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610" w:rsidRDefault="00436939" w:rsidP="00436939">
      <w:pPr>
        <w:spacing w:line="360" w:lineRule="auto"/>
        <w:jc w:val="center"/>
        <w:rPr>
          <w:rFonts w:ascii="黑体" w:eastAsia="黑体" w:hAnsi="黑体" w:cs="微软雅黑" w:hint="eastAsia"/>
          <w:b/>
          <w:bCs/>
          <w:color w:val="FF0000"/>
          <w:sz w:val="36"/>
          <w:szCs w:val="36"/>
        </w:rPr>
      </w:pPr>
      <w:r w:rsidRPr="00436939">
        <w:rPr>
          <w:rFonts w:ascii="微软雅黑" w:eastAsia="微软雅黑" w:hAnsi="微软雅黑" w:cs="微软雅黑" w:hint="eastAsia"/>
          <w:b/>
          <w:bCs/>
          <w:color w:val="FF0000"/>
          <w:sz w:val="36"/>
          <w:szCs w:val="36"/>
        </w:rPr>
        <w:t xml:space="preserve">实验20 比较不同物质的吸热能力 </w:t>
      </w:r>
      <w:r w:rsidR="006E0B69" w:rsidRPr="00436939">
        <w:rPr>
          <w:rFonts w:ascii="黑体" w:eastAsia="黑体" w:hAnsi="黑体" w:cs="微软雅黑" w:hint="eastAsia"/>
          <w:b/>
          <w:bCs/>
          <w:color w:val="FF0000"/>
          <w:sz w:val="36"/>
          <w:szCs w:val="36"/>
        </w:rPr>
        <w:t>考点精练</w:t>
      </w:r>
    </w:p>
    <w:p w:rsidR="00011E68" w:rsidRDefault="00011E68" w:rsidP="00011E68">
      <w:pPr>
        <w:spacing w:line="360" w:lineRule="auto"/>
      </w:pPr>
      <w:r>
        <w:rPr>
          <w:rFonts w:eastAsia="新宋体" w:hint="eastAsia"/>
          <w:b/>
          <w:szCs w:val="21"/>
        </w:rPr>
        <w:t>一．选择题（共</w:t>
      </w:r>
      <w:r>
        <w:rPr>
          <w:rFonts w:eastAsia="新宋体" w:hint="eastAsia"/>
          <w:b/>
          <w:szCs w:val="21"/>
        </w:rPr>
        <w:t>4</w:t>
      </w:r>
      <w:r>
        <w:rPr>
          <w:rFonts w:eastAsia="新宋体" w:hint="eastAsia"/>
          <w:b/>
          <w:szCs w:val="21"/>
        </w:rPr>
        <w:t>小题）</w:t>
      </w:r>
    </w:p>
    <w:p w:rsidR="00011E68" w:rsidRDefault="00011E68" w:rsidP="00011E68">
      <w:pPr>
        <w:spacing w:line="360" w:lineRule="auto"/>
        <w:ind w:left="273" w:hangingChars="130" w:hanging="273"/>
      </w:pPr>
      <w:r>
        <w:rPr>
          <w:rFonts w:eastAsia="新宋体" w:hint="eastAsia"/>
          <w:szCs w:val="21"/>
        </w:rPr>
        <w:t>1</w:t>
      </w:r>
      <w:r>
        <w:rPr>
          <w:rFonts w:eastAsia="新宋体" w:hint="eastAsia"/>
          <w:szCs w:val="21"/>
        </w:rPr>
        <w:t>．如图装置，用铁夹将温度传感器、两个试管固定在铁架台上，两试管装有质量相同的不同种液体，温度传感器的探头部分与试管内的液体良好接触，传感器通过数据采集线与计算机相连接，在计算机上得到的实验图象如图所示，下列说法正确的是（　　）</w:t>
      </w:r>
    </w:p>
    <w:p w:rsidR="00011E68" w:rsidRDefault="00011E68" w:rsidP="00011E68">
      <w:pPr>
        <w:spacing w:line="360" w:lineRule="auto"/>
        <w:ind w:leftChars="130" w:left="273"/>
      </w:pPr>
      <w:r>
        <w:rPr>
          <w:rFonts w:eastAsia="新宋体" w:hint="eastAsia"/>
          <w:noProof/>
          <w:szCs w:val="21"/>
        </w:rPr>
        <w:drawing>
          <wp:inline distT="0" distB="0" distL="0" distR="0">
            <wp:extent cx="3419475" cy="2066925"/>
            <wp:effectExtent l="0" t="0" r="9525" b="9525"/>
            <wp:docPr id="91"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19475" cy="2066925"/>
                    </a:xfrm>
                    <a:prstGeom prst="rect">
                      <a:avLst/>
                    </a:prstGeom>
                    <a:noFill/>
                    <a:ln>
                      <a:noFill/>
                    </a:ln>
                  </pic:spPr>
                </pic:pic>
              </a:graphicData>
            </a:graphic>
          </wp:inline>
        </w:drawing>
      </w:r>
    </w:p>
    <w:p w:rsidR="00011E68" w:rsidRDefault="00011E68" w:rsidP="00011E68">
      <w:pPr>
        <w:spacing w:line="360" w:lineRule="auto"/>
        <w:ind w:firstLineChars="130" w:firstLine="273"/>
        <w:jc w:val="left"/>
      </w:pPr>
      <w:r>
        <w:rPr>
          <w:rFonts w:eastAsia="新宋体" w:hint="eastAsia"/>
          <w:szCs w:val="21"/>
        </w:rPr>
        <w:t>A</w:t>
      </w:r>
      <w:r>
        <w:rPr>
          <w:rFonts w:eastAsia="新宋体" w:hint="eastAsia"/>
          <w:szCs w:val="21"/>
        </w:rPr>
        <w:t>．甲的比热容比大</w:t>
      </w:r>
      <w:r>
        <w:tab/>
      </w:r>
    </w:p>
    <w:p w:rsidR="00011E68" w:rsidRDefault="00011E68" w:rsidP="00011E68">
      <w:pPr>
        <w:spacing w:line="360" w:lineRule="auto"/>
        <w:ind w:firstLineChars="130" w:firstLine="273"/>
        <w:jc w:val="left"/>
      </w:pPr>
      <w:r>
        <w:rPr>
          <w:rFonts w:eastAsia="新宋体" w:hint="eastAsia"/>
          <w:szCs w:val="21"/>
        </w:rPr>
        <w:t>B</w:t>
      </w:r>
      <w:r>
        <w:rPr>
          <w:rFonts w:eastAsia="新宋体" w:hint="eastAsia"/>
          <w:szCs w:val="21"/>
        </w:rPr>
        <w:t>．同时加热相同时间，甲吸收热量多</w:t>
      </w:r>
      <w:r>
        <w:tab/>
      </w:r>
    </w:p>
    <w:p w:rsidR="00011E68" w:rsidRDefault="00011E68" w:rsidP="00011E68">
      <w:pPr>
        <w:spacing w:line="360" w:lineRule="auto"/>
        <w:ind w:firstLineChars="130" w:firstLine="273"/>
        <w:jc w:val="left"/>
      </w:pPr>
      <w:r>
        <w:rPr>
          <w:rFonts w:eastAsia="新宋体" w:hint="eastAsia"/>
          <w:szCs w:val="21"/>
        </w:rPr>
        <w:t>C</w:t>
      </w:r>
      <w:r>
        <w:rPr>
          <w:rFonts w:eastAsia="新宋体" w:hint="eastAsia"/>
          <w:szCs w:val="21"/>
        </w:rPr>
        <w:t>．甲、乙升高相同的温度，甲吸收热量多</w:t>
      </w:r>
      <w:r>
        <w:tab/>
      </w:r>
    </w:p>
    <w:p w:rsidR="00011E68" w:rsidRDefault="00011E68" w:rsidP="00011E68">
      <w:pPr>
        <w:spacing w:line="360" w:lineRule="auto"/>
        <w:ind w:firstLineChars="130" w:firstLine="273"/>
        <w:jc w:val="left"/>
      </w:pPr>
      <w:r>
        <w:rPr>
          <w:rFonts w:eastAsia="新宋体" w:hint="eastAsia"/>
          <w:szCs w:val="21"/>
        </w:rPr>
        <w:t>D</w:t>
      </w:r>
      <w:r>
        <w:rPr>
          <w:rFonts w:eastAsia="新宋体" w:hint="eastAsia"/>
          <w:szCs w:val="21"/>
        </w:rPr>
        <w:t>．乙吸热升温比甲慢</w:t>
      </w:r>
    </w:p>
    <w:p w:rsidR="00011E68" w:rsidRDefault="00011E68" w:rsidP="00011E68">
      <w:pPr>
        <w:spacing w:line="360" w:lineRule="auto"/>
        <w:ind w:left="273" w:hangingChars="130" w:hanging="273"/>
      </w:pPr>
      <w:r>
        <w:rPr>
          <w:rFonts w:eastAsia="新宋体" w:hint="eastAsia"/>
          <w:szCs w:val="21"/>
        </w:rPr>
        <w:t>2</w:t>
      </w:r>
      <w:r>
        <w:rPr>
          <w:rFonts w:eastAsia="新宋体" w:hint="eastAsia"/>
          <w:szCs w:val="21"/>
        </w:rPr>
        <w:t>．小薇根据下表中的数据，得出以下四个结论，其中正确的是（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59"/>
        <w:gridCol w:w="2084"/>
        <w:gridCol w:w="1959"/>
        <w:gridCol w:w="2084"/>
      </w:tblGrid>
      <w:tr w:rsidR="00011E68" w:rsidTr="002301DE">
        <w:tc>
          <w:tcPr>
            <w:tcW w:w="21600" w:type="dxa"/>
            <w:gridSpan w:val="4"/>
          </w:tcPr>
          <w:p w:rsidR="00011E68" w:rsidRDefault="00011E68" w:rsidP="002301DE">
            <w:pPr>
              <w:spacing w:line="360" w:lineRule="auto"/>
              <w:jc w:val="center"/>
              <w:rPr>
                <w:rFonts w:ascii="Calibri" w:hAnsi="Calibri"/>
                <w:szCs w:val="22"/>
              </w:rPr>
            </w:pPr>
            <w:r>
              <w:rPr>
                <w:rFonts w:eastAsia="新宋体" w:hint="eastAsia"/>
                <w:szCs w:val="21"/>
              </w:rPr>
              <w:t>几种物质的比热容</w:t>
            </w:r>
            <w:r>
              <w:rPr>
                <w:rFonts w:eastAsia="新宋体" w:hint="eastAsia"/>
                <w:szCs w:val="21"/>
              </w:rPr>
              <w:t>c/[J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 w:val="24"/>
                <w:vertAlign w:val="superscript"/>
              </w:rPr>
              <w:t>﹣</w:t>
            </w:r>
            <w:r>
              <w:rPr>
                <w:rFonts w:eastAsia="新宋体" w:hint="eastAsia"/>
                <w:sz w:val="24"/>
                <w:vertAlign w:val="superscript"/>
              </w:rPr>
              <w:t>1</w:t>
            </w:r>
            <w:r>
              <w:rPr>
                <w:rFonts w:eastAsia="新宋体" w:hint="eastAsia"/>
                <w:szCs w:val="21"/>
              </w:rPr>
              <w:t>]</w:t>
            </w:r>
          </w:p>
        </w:tc>
      </w:tr>
      <w:tr w:rsidR="00011E68" w:rsidTr="002301DE">
        <w:tc>
          <w:tcPr>
            <w:tcW w:w="8535" w:type="dxa"/>
          </w:tcPr>
          <w:p w:rsidR="00011E68" w:rsidRDefault="00011E68" w:rsidP="002301DE">
            <w:pPr>
              <w:spacing w:line="360" w:lineRule="auto"/>
              <w:jc w:val="center"/>
              <w:rPr>
                <w:rFonts w:ascii="Calibri" w:hAnsi="Calibri"/>
                <w:szCs w:val="22"/>
              </w:rPr>
            </w:pPr>
            <w:r>
              <w:rPr>
                <w:rFonts w:eastAsia="新宋体" w:hint="eastAsia"/>
                <w:szCs w:val="21"/>
              </w:rPr>
              <w:t>水</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冰</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011E68" w:rsidTr="002301DE">
        <w:tc>
          <w:tcPr>
            <w:tcW w:w="8535" w:type="dxa"/>
          </w:tcPr>
          <w:p w:rsidR="00011E68" w:rsidRDefault="00011E68" w:rsidP="002301DE">
            <w:pPr>
              <w:spacing w:line="360" w:lineRule="auto"/>
              <w:jc w:val="center"/>
              <w:rPr>
                <w:rFonts w:ascii="Calibri" w:hAnsi="Calibri"/>
                <w:szCs w:val="22"/>
              </w:rPr>
            </w:pPr>
            <w:r>
              <w:rPr>
                <w:rFonts w:eastAsia="新宋体" w:hint="eastAsia"/>
                <w:szCs w:val="21"/>
              </w:rPr>
              <w:t>酒精</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2.4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砂石</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011E68" w:rsidTr="002301DE">
        <w:tc>
          <w:tcPr>
            <w:tcW w:w="8535" w:type="dxa"/>
          </w:tcPr>
          <w:p w:rsidR="00011E68" w:rsidRDefault="00011E68" w:rsidP="002301DE">
            <w:pPr>
              <w:spacing w:line="360" w:lineRule="auto"/>
              <w:jc w:val="center"/>
              <w:rPr>
                <w:rFonts w:ascii="Calibri" w:hAnsi="Calibri"/>
                <w:szCs w:val="22"/>
              </w:rPr>
            </w:pPr>
            <w:r>
              <w:rPr>
                <w:rFonts w:eastAsia="新宋体" w:hint="eastAsia"/>
                <w:szCs w:val="21"/>
              </w:rPr>
              <w:t>煤油</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铝</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0.88</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011E68" w:rsidTr="002301DE">
        <w:tc>
          <w:tcPr>
            <w:tcW w:w="8535" w:type="dxa"/>
          </w:tcPr>
          <w:p w:rsidR="00011E68" w:rsidRDefault="00011E68" w:rsidP="002301DE">
            <w:pPr>
              <w:spacing w:line="360" w:lineRule="auto"/>
              <w:jc w:val="center"/>
              <w:rPr>
                <w:rFonts w:ascii="Calibri" w:hAnsi="Calibri"/>
                <w:szCs w:val="22"/>
              </w:rPr>
            </w:pPr>
            <w:r>
              <w:rPr>
                <w:rFonts w:eastAsia="新宋体" w:hint="eastAsia"/>
                <w:szCs w:val="21"/>
              </w:rPr>
              <w:t>水银</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0.14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铜</w:t>
            </w:r>
          </w:p>
        </w:tc>
        <w:tc>
          <w:tcPr>
            <w:tcW w:w="8535" w:type="dxa"/>
          </w:tcPr>
          <w:p w:rsidR="00011E68" w:rsidRDefault="00011E68" w:rsidP="002301DE">
            <w:pPr>
              <w:spacing w:line="360" w:lineRule="auto"/>
              <w:jc w:val="center"/>
              <w:rPr>
                <w:rFonts w:ascii="Calibri" w:hAnsi="Calibri"/>
                <w:szCs w:val="22"/>
              </w:rPr>
            </w:pPr>
            <w:r>
              <w:rPr>
                <w:rFonts w:eastAsia="新宋体" w:hint="eastAsia"/>
                <w:szCs w:val="21"/>
              </w:rPr>
              <w:t>0.39</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011E68" w:rsidRDefault="00011E68" w:rsidP="00011E68">
      <w:pPr>
        <w:spacing w:line="360" w:lineRule="auto"/>
        <w:ind w:firstLineChars="130" w:firstLine="273"/>
        <w:jc w:val="left"/>
      </w:pPr>
      <w:r>
        <w:rPr>
          <w:rFonts w:eastAsia="新宋体" w:hint="eastAsia"/>
          <w:szCs w:val="21"/>
        </w:rPr>
        <w:t>A</w:t>
      </w:r>
      <w:r>
        <w:rPr>
          <w:rFonts w:eastAsia="新宋体" w:hint="eastAsia"/>
          <w:szCs w:val="21"/>
        </w:rPr>
        <w:t>．同种物质在不同状态下比热容一定相等</w:t>
      </w:r>
      <w:r>
        <w:tab/>
      </w:r>
    </w:p>
    <w:p w:rsidR="00011E68" w:rsidRDefault="00011E68" w:rsidP="00011E68">
      <w:pPr>
        <w:spacing w:line="360" w:lineRule="auto"/>
        <w:ind w:firstLineChars="130" w:firstLine="273"/>
        <w:jc w:val="left"/>
      </w:pPr>
      <w:r>
        <w:rPr>
          <w:rFonts w:eastAsia="新宋体" w:hint="eastAsia"/>
          <w:szCs w:val="21"/>
        </w:rPr>
        <w:t>B</w:t>
      </w:r>
      <w:r>
        <w:rPr>
          <w:rFonts w:eastAsia="新宋体" w:hint="eastAsia"/>
          <w:szCs w:val="21"/>
        </w:rPr>
        <w:t>．不同物质的比热容一定不相等</w:t>
      </w:r>
      <w:r>
        <w:tab/>
      </w:r>
    </w:p>
    <w:p w:rsidR="00011E68" w:rsidRDefault="00011E68" w:rsidP="00011E68">
      <w:pPr>
        <w:spacing w:line="360" w:lineRule="auto"/>
        <w:ind w:firstLineChars="130" w:firstLine="273"/>
        <w:jc w:val="left"/>
      </w:pPr>
      <w:r>
        <w:rPr>
          <w:rFonts w:eastAsia="新宋体" w:hint="eastAsia"/>
          <w:szCs w:val="21"/>
        </w:rPr>
        <w:t>C</w:t>
      </w:r>
      <w:r>
        <w:rPr>
          <w:rFonts w:eastAsia="新宋体" w:hint="eastAsia"/>
          <w:szCs w:val="21"/>
        </w:rPr>
        <w:t>．质量相等的铜块和铝块，降低相同的温度，铜块放出的量一定多</w:t>
      </w:r>
      <w:r>
        <w:tab/>
      </w:r>
    </w:p>
    <w:p w:rsidR="00011E68" w:rsidRDefault="00011E68" w:rsidP="00011E68">
      <w:pPr>
        <w:spacing w:line="360" w:lineRule="auto"/>
        <w:ind w:firstLineChars="130" w:firstLine="273"/>
        <w:jc w:val="left"/>
      </w:pPr>
      <w:r>
        <w:rPr>
          <w:rFonts w:eastAsia="新宋体" w:hint="eastAsia"/>
          <w:szCs w:val="21"/>
        </w:rPr>
        <w:t>D</w:t>
      </w:r>
      <w:r>
        <w:rPr>
          <w:rFonts w:eastAsia="新宋体" w:hint="eastAsia"/>
          <w:szCs w:val="21"/>
        </w:rPr>
        <w:t>．初温相等的酒精和砂石吸收相等的热量，酒精的末温可能比砂石的末温高</w:t>
      </w:r>
    </w:p>
    <w:p w:rsidR="00011E68" w:rsidRDefault="00011E68" w:rsidP="00011E68">
      <w:pPr>
        <w:spacing w:line="360" w:lineRule="auto"/>
        <w:ind w:left="273" w:hangingChars="130" w:hanging="273"/>
      </w:pPr>
      <w:r>
        <w:rPr>
          <w:rFonts w:eastAsia="新宋体" w:hint="eastAsia"/>
          <w:szCs w:val="21"/>
        </w:rPr>
        <w:t>3</w:t>
      </w:r>
      <w:r>
        <w:rPr>
          <w:rFonts w:eastAsia="新宋体" w:hint="eastAsia"/>
          <w:szCs w:val="21"/>
        </w:rPr>
        <w:t>．根据下表所提供的几种物质的比热容，得出以下四个结论，其中正确的是（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82"/>
        <w:gridCol w:w="2061"/>
        <w:gridCol w:w="1982"/>
        <w:gridCol w:w="2061"/>
      </w:tblGrid>
      <w:tr w:rsidR="00011E68" w:rsidTr="002301DE">
        <w:tc>
          <w:tcPr>
            <w:tcW w:w="14940" w:type="dxa"/>
            <w:gridSpan w:val="4"/>
          </w:tcPr>
          <w:p w:rsidR="00011E68" w:rsidRDefault="00011E68" w:rsidP="002301DE">
            <w:pPr>
              <w:spacing w:line="360" w:lineRule="auto"/>
              <w:jc w:val="center"/>
              <w:rPr>
                <w:rFonts w:ascii="Calibri" w:hAnsi="Calibri"/>
                <w:szCs w:val="22"/>
              </w:rPr>
            </w:pPr>
            <w:r>
              <w:rPr>
                <w:rFonts w:eastAsia="新宋体" w:hint="eastAsia"/>
                <w:szCs w:val="21"/>
              </w:rPr>
              <w:t>几种物质的比热容</w:t>
            </w:r>
            <w:r>
              <w:rPr>
                <w:rFonts w:eastAsia="新宋体" w:hint="eastAsia"/>
                <w:szCs w:val="21"/>
              </w:rPr>
              <w:t>c/[J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 w:val="24"/>
                <w:vertAlign w:val="superscript"/>
              </w:rPr>
              <w:t>﹣</w:t>
            </w:r>
            <w:r>
              <w:rPr>
                <w:rFonts w:eastAsia="新宋体" w:hint="eastAsia"/>
                <w:sz w:val="24"/>
                <w:vertAlign w:val="superscript"/>
              </w:rPr>
              <w:t>1</w:t>
            </w:r>
            <w:r>
              <w:rPr>
                <w:rFonts w:eastAsia="新宋体" w:hint="eastAsia"/>
                <w:szCs w:val="21"/>
              </w:rPr>
              <w:t>]</w:t>
            </w:r>
          </w:p>
        </w:tc>
      </w:tr>
      <w:tr w:rsidR="00011E68" w:rsidTr="002301DE">
        <w:tc>
          <w:tcPr>
            <w:tcW w:w="3735" w:type="dxa"/>
          </w:tcPr>
          <w:p w:rsidR="00011E68" w:rsidRDefault="00011E68" w:rsidP="002301DE">
            <w:pPr>
              <w:spacing w:line="360" w:lineRule="auto"/>
              <w:jc w:val="center"/>
              <w:rPr>
                <w:rFonts w:ascii="Calibri" w:hAnsi="Calibri"/>
                <w:szCs w:val="22"/>
              </w:rPr>
            </w:pPr>
            <w:r>
              <w:rPr>
                <w:rFonts w:eastAsia="新宋体" w:hint="eastAsia"/>
                <w:szCs w:val="21"/>
              </w:rPr>
              <w:lastRenderedPageBreak/>
              <w:t>水</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冰</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011E68" w:rsidTr="002301DE">
        <w:tc>
          <w:tcPr>
            <w:tcW w:w="3735" w:type="dxa"/>
          </w:tcPr>
          <w:p w:rsidR="00011E68" w:rsidRDefault="00011E68" w:rsidP="002301DE">
            <w:pPr>
              <w:spacing w:line="360" w:lineRule="auto"/>
              <w:jc w:val="center"/>
              <w:rPr>
                <w:rFonts w:ascii="Calibri" w:hAnsi="Calibri"/>
                <w:szCs w:val="22"/>
              </w:rPr>
            </w:pPr>
            <w:r>
              <w:rPr>
                <w:rFonts w:eastAsia="新宋体" w:hint="eastAsia"/>
                <w:szCs w:val="21"/>
              </w:rPr>
              <w:t>酒精</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2.4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沙石</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0.92</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011E68" w:rsidTr="002301DE">
        <w:tc>
          <w:tcPr>
            <w:tcW w:w="3735" w:type="dxa"/>
          </w:tcPr>
          <w:p w:rsidR="00011E68" w:rsidRDefault="00011E68" w:rsidP="002301DE">
            <w:pPr>
              <w:spacing w:line="360" w:lineRule="auto"/>
              <w:jc w:val="center"/>
              <w:rPr>
                <w:rFonts w:ascii="Calibri" w:hAnsi="Calibri"/>
                <w:szCs w:val="22"/>
              </w:rPr>
            </w:pPr>
            <w:r>
              <w:rPr>
                <w:rFonts w:eastAsia="新宋体" w:hint="eastAsia"/>
                <w:szCs w:val="21"/>
              </w:rPr>
              <w:t>煤油</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铝</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0.88</w:t>
            </w:r>
            <w:r>
              <w:rPr>
                <w:rFonts w:eastAsia="新宋体" w:hint="eastAsia"/>
                <w:szCs w:val="21"/>
              </w:rPr>
              <w:t>×</w:t>
            </w:r>
            <w:r>
              <w:rPr>
                <w:rFonts w:eastAsia="新宋体" w:hint="eastAsia"/>
                <w:szCs w:val="21"/>
              </w:rPr>
              <w:t>10</w:t>
            </w:r>
            <w:r>
              <w:rPr>
                <w:rFonts w:eastAsia="新宋体" w:hint="eastAsia"/>
                <w:sz w:val="24"/>
                <w:vertAlign w:val="superscript"/>
              </w:rPr>
              <w:t>3</w:t>
            </w:r>
          </w:p>
        </w:tc>
      </w:tr>
      <w:tr w:rsidR="00011E68" w:rsidTr="002301DE">
        <w:tc>
          <w:tcPr>
            <w:tcW w:w="3735" w:type="dxa"/>
          </w:tcPr>
          <w:p w:rsidR="00011E68" w:rsidRDefault="00011E68" w:rsidP="002301DE">
            <w:pPr>
              <w:spacing w:line="360" w:lineRule="auto"/>
              <w:jc w:val="center"/>
              <w:rPr>
                <w:rFonts w:ascii="Calibri" w:hAnsi="Calibri"/>
                <w:szCs w:val="22"/>
              </w:rPr>
            </w:pPr>
            <w:r>
              <w:rPr>
                <w:rFonts w:eastAsia="新宋体" w:hint="eastAsia"/>
                <w:szCs w:val="21"/>
              </w:rPr>
              <w:t>水银</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0.14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铜</w:t>
            </w:r>
          </w:p>
        </w:tc>
        <w:tc>
          <w:tcPr>
            <w:tcW w:w="3735" w:type="dxa"/>
          </w:tcPr>
          <w:p w:rsidR="00011E68" w:rsidRDefault="00011E68" w:rsidP="002301DE">
            <w:pPr>
              <w:spacing w:line="360" w:lineRule="auto"/>
              <w:jc w:val="center"/>
              <w:rPr>
                <w:rFonts w:ascii="Calibri" w:hAnsi="Calibri"/>
                <w:szCs w:val="22"/>
              </w:rPr>
            </w:pPr>
            <w:r>
              <w:rPr>
                <w:rFonts w:eastAsia="新宋体" w:hint="eastAsia"/>
                <w:szCs w:val="21"/>
              </w:rPr>
              <w:t>0.39</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011E68" w:rsidRDefault="00011E68" w:rsidP="00011E68">
      <w:pPr>
        <w:spacing w:line="360" w:lineRule="auto"/>
        <w:ind w:firstLineChars="130" w:firstLine="273"/>
        <w:jc w:val="left"/>
      </w:pPr>
      <w:r>
        <w:rPr>
          <w:rFonts w:eastAsia="新宋体" w:hint="eastAsia"/>
          <w:szCs w:val="21"/>
        </w:rPr>
        <w:t>A</w:t>
      </w:r>
      <w:r>
        <w:rPr>
          <w:rFonts w:eastAsia="新宋体" w:hint="eastAsia"/>
          <w:szCs w:val="21"/>
        </w:rPr>
        <w:t>．不同物质的比热容一定不相等</w:t>
      </w:r>
      <w:r>
        <w:tab/>
      </w:r>
    </w:p>
    <w:p w:rsidR="00011E68" w:rsidRDefault="00011E68" w:rsidP="00011E68">
      <w:pPr>
        <w:spacing w:line="360" w:lineRule="auto"/>
        <w:ind w:firstLineChars="130" w:firstLine="273"/>
        <w:jc w:val="left"/>
      </w:pPr>
      <w:r>
        <w:rPr>
          <w:rFonts w:eastAsia="新宋体" w:hint="eastAsia"/>
          <w:szCs w:val="21"/>
        </w:rPr>
        <w:t>B</w:t>
      </w:r>
      <w:r>
        <w:rPr>
          <w:rFonts w:eastAsia="新宋体" w:hint="eastAsia"/>
          <w:szCs w:val="21"/>
        </w:rPr>
        <w:t>．同种物质在不同状态下比热容也一定相等</w:t>
      </w:r>
      <w:r>
        <w:tab/>
      </w:r>
    </w:p>
    <w:p w:rsidR="00011E68" w:rsidRDefault="00011E68" w:rsidP="00011E68">
      <w:pPr>
        <w:spacing w:line="360" w:lineRule="auto"/>
        <w:ind w:firstLineChars="130" w:firstLine="273"/>
        <w:jc w:val="left"/>
      </w:pPr>
      <w:r>
        <w:rPr>
          <w:rFonts w:eastAsia="新宋体" w:hint="eastAsia"/>
          <w:szCs w:val="21"/>
        </w:rPr>
        <w:t>C</w:t>
      </w:r>
      <w:r>
        <w:rPr>
          <w:rFonts w:eastAsia="新宋体" w:hint="eastAsia"/>
          <w:szCs w:val="21"/>
        </w:rPr>
        <w:t>．初温相等的水银和沙石，吸收相等的热量后，水银的末温一定比沙石的末温高</w:t>
      </w:r>
      <w:r>
        <w:tab/>
      </w:r>
    </w:p>
    <w:p w:rsidR="00011E68" w:rsidRDefault="00011E68" w:rsidP="00011E68">
      <w:pPr>
        <w:spacing w:line="360" w:lineRule="auto"/>
        <w:ind w:firstLineChars="130" w:firstLine="273"/>
        <w:jc w:val="left"/>
      </w:pPr>
      <w:r>
        <w:rPr>
          <w:rFonts w:eastAsia="新宋体" w:hint="eastAsia"/>
          <w:szCs w:val="21"/>
        </w:rPr>
        <w:t>D</w:t>
      </w:r>
      <w:r>
        <w:rPr>
          <w:rFonts w:eastAsia="新宋体" w:hint="eastAsia"/>
          <w:szCs w:val="21"/>
        </w:rPr>
        <w:t>．质量相等的铜块和铝块，降低相同的温度，铝块放出的热量一定多</w:t>
      </w:r>
    </w:p>
    <w:p w:rsidR="00011E68" w:rsidRDefault="00011E68" w:rsidP="00011E68">
      <w:pPr>
        <w:spacing w:line="360" w:lineRule="auto"/>
        <w:ind w:left="273" w:hangingChars="130" w:hanging="273"/>
      </w:pPr>
      <w:r>
        <w:rPr>
          <w:rFonts w:eastAsia="新宋体" w:hint="eastAsia"/>
          <w:szCs w:val="21"/>
        </w:rPr>
        <w:t>4</w:t>
      </w:r>
      <w:r>
        <w:rPr>
          <w:rFonts w:eastAsia="新宋体" w:hint="eastAsia"/>
          <w:szCs w:val="21"/>
        </w:rPr>
        <w:t>．如图</w:t>
      </w:r>
      <w:r>
        <w:rPr>
          <w:rFonts w:eastAsia="新宋体" w:hint="eastAsia"/>
          <w:szCs w:val="21"/>
        </w:rPr>
        <w:t>1</w:t>
      </w:r>
      <w:r>
        <w:rPr>
          <w:rFonts w:eastAsia="新宋体" w:hint="eastAsia"/>
          <w:szCs w:val="21"/>
        </w:rPr>
        <w:t>所示，规格相同的容器装了相同质量的甲和乙两种液体，用相同加热器加热，其中相同时间内加热器</w:t>
      </w:r>
      <w:r>
        <w:rPr>
          <w:rFonts w:eastAsia="新宋体" w:hint="eastAsia"/>
          <w:szCs w:val="21"/>
        </w:rPr>
        <w:t>1</w:t>
      </w:r>
      <w:r>
        <w:rPr>
          <w:rFonts w:eastAsia="新宋体" w:hint="eastAsia"/>
          <w:szCs w:val="21"/>
        </w:rPr>
        <w:t>与加热器</w:t>
      </w:r>
      <w:r>
        <w:rPr>
          <w:rFonts w:eastAsia="新宋体" w:hint="eastAsia"/>
          <w:szCs w:val="21"/>
        </w:rPr>
        <w:t>2</w:t>
      </w:r>
      <w:r>
        <w:rPr>
          <w:rFonts w:eastAsia="新宋体" w:hint="eastAsia"/>
          <w:szCs w:val="21"/>
        </w:rPr>
        <w:t>放出的热量之比为</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，忽略散热，得到图</w:t>
      </w:r>
      <w:r>
        <w:rPr>
          <w:rFonts w:eastAsia="新宋体" w:hint="eastAsia"/>
          <w:szCs w:val="21"/>
        </w:rPr>
        <w:t>2</w:t>
      </w:r>
      <w:r>
        <w:rPr>
          <w:rFonts w:eastAsia="新宋体" w:hint="eastAsia"/>
          <w:szCs w:val="21"/>
        </w:rPr>
        <w:t>所示的液体温度与加热时间的图象，则（　　）</w:t>
      </w:r>
      <w:r>
        <w:rPr>
          <w:rFonts w:eastAsia="新宋体" w:hint="eastAsia"/>
          <w:noProof/>
          <w:szCs w:val="21"/>
        </w:rPr>
        <w:drawing>
          <wp:inline distT="0" distB="0" distL="0" distR="0">
            <wp:extent cx="3905250" cy="1238250"/>
            <wp:effectExtent l="0" t="0" r="0" b="0"/>
            <wp:docPr id="90"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5250" cy="1238250"/>
                    </a:xfrm>
                    <a:prstGeom prst="rect">
                      <a:avLst/>
                    </a:prstGeom>
                    <a:noFill/>
                    <a:ln>
                      <a:noFill/>
                    </a:ln>
                  </pic:spPr>
                </pic:pic>
              </a:graphicData>
            </a:graphic>
          </wp:inline>
        </w:drawing>
      </w:r>
    </w:p>
    <w:p w:rsidR="00011E68" w:rsidRDefault="00011E68" w:rsidP="00011E68">
      <w:pPr>
        <w:spacing w:line="360" w:lineRule="auto"/>
        <w:ind w:firstLineChars="130" w:firstLine="273"/>
        <w:jc w:val="left"/>
      </w:pPr>
      <w:r>
        <w:rPr>
          <w:rFonts w:eastAsia="新宋体" w:hint="eastAsia"/>
          <w:szCs w:val="21"/>
        </w:rPr>
        <w:t>A</w:t>
      </w:r>
      <w:r>
        <w:rPr>
          <w:rFonts w:eastAsia="新宋体" w:hint="eastAsia"/>
          <w:szCs w:val="21"/>
        </w:rPr>
        <w:t>．加热相同时间，两杯液体吸收的热量相同</w:t>
      </w:r>
      <w:r>
        <w:tab/>
      </w:r>
    </w:p>
    <w:p w:rsidR="00011E68" w:rsidRDefault="00011E68" w:rsidP="00011E68">
      <w:pPr>
        <w:spacing w:line="360" w:lineRule="auto"/>
        <w:ind w:firstLineChars="130" w:firstLine="273"/>
        <w:jc w:val="left"/>
      </w:pPr>
      <w:r>
        <w:rPr>
          <w:rFonts w:eastAsia="新宋体" w:hint="eastAsia"/>
          <w:szCs w:val="21"/>
        </w:rPr>
        <w:t>B</w:t>
      </w:r>
      <w:r>
        <w:rPr>
          <w:rFonts w:eastAsia="新宋体" w:hint="eastAsia"/>
          <w:szCs w:val="21"/>
        </w:rPr>
        <w:t>．甲液体在</w:t>
      </w:r>
      <w:r>
        <w:rPr>
          <w:rFonts w:eastAsia="新宋体" w:hint="eastAsia"/>
          <w:szCs w:val="21"/>
        </w:rPr>
        <w:t>2min</w:t>
      </w:r>
      <w:r>
        <w:rPr>
          <w:rFonts w:eastAsia="新宋体" w:hint="eastAsia"/>
          <w:szCs w:val="21"/>
        </w:rPr>
        <w:t>内吸收的热量等于乙液体在</w:t>
      </w:r>
      <w:r>
        <w:rPr>
          <w:rFonts w:eastAsia="新宋体" w:hint="eastAsia"/>
          <w:szCs w:val="21"/>
        </w:rPr>
        <w:t>3min</w:t>
      </w:r>
      <w:r>
        <w:rPr>
          <w:rFonts w:eastAsia="新宋体" w:hint="eastAsia"/>
          <w:szCs w:val="21"/>
        </w:rPr>
        <w:t>内吸收的热量</w:t>
      </w:r>
      <w:r>
        <w:tab/>
      </w:r>
    </w:p>
    <w:p w:rsidR="00011E68" w:rsidRDefault="00011E68" w:rsidP="00011E68">
      <w:pPr>
        <w:spacing w:line="360" w:lineRule="auto"/>
        <w:ind w:firstLineChars="130" w:firstLine="273"/>
        <w:jc w:val="left"/>
      </w:pPr>
      <w:r>
        <w:rPr>
          <w:rFonts w:eastAsia="新宋体" w:hint="eastAsia"/>
          <w:szCs w:val="21"/>
        </w:rPr>
        <w:t>C</w:t>
      </w:r>
      <w:r>
        <w:rPr>
          <w:rFonts w:eastAsia="新宋体" w:hint="eastAsia"/>
          <w:szCs w:val="21"/>
        </w:rPr>
        <w:t>．甲液体的吸热能力较强</w:t>
      </w:r>
      <w:r>
        <w:tab/>
      </w:r>
    </w:p>
    <w:p w:rsidR="00011E68" w:rsidRDefault="00011E68" w:rsidP="00011E68">
      <w:pPr>
        <w:spacing w:line="360" w:lineRule="auto"/>
        <w:ind w:firstLineChars="130" w:firstLine="273"/>
        <w:jc w:val="left"/>
      </w:pPr>
      <w:r>
        <w:rPr>
          <w:rFonts w:eastAsia="新宋体" w:hint="eastAsia"/>
          <w:szCs w:val="21"/>
        </w:rPr>
        <w:t>D</w:t>
      </w:r>
      <w:r>
        <w:rPr>
          <w:rFonts w:eastAsia="新宋体" w:hint="eastAsia"/>
          <w:szCs w:val="21"/>
        </w:rPr>
        <w:t>．乙液体的吸热能力较强</w:t>
      </w:r>
    </w:p>
    <w:p w:rsidR="00011E68" w:rsidRDefault="00011E68" w:rsidP="00011E68">
      <w:pPr>
        <w:spacing w:line="360" w:lineRule="auto"/>
      </w:pPr>
      <w:r>
        <w:rPr>
          <w:rFonts w:eastAsia="新宋体" w:hint="eastAsia"/>
          <w:b/>
          <w:szCs w:val="21"/>
        </w:rPr>
        <w:t>二．实验探究题（共</w:t>
      </w:r>
      <w:r>
        <w:rPr>
          <w:rFonts w:eastAsia="新宋体" w:hint="eastAsia"/>
          <w:b/>
          <w:szCs w:val="21"/>
        </w:rPr>
        <w:t>11</w:t>
      </w:r>
      <w:r>
        <w:rPr>
          <w:rFonts w:eastAsia="新宋体" w:hint="eastAsia"/>
          <w:b/>
          <w:szCs w:val="21"/>
        </w:rPr>
        <w:t>小题）</w:t>
      </w:r>
    </w:p>
    <w:p w:rsidR="00011E68" w:rsidRDefault="00011E68" w:rsidP="00011E68">
      <w:pPr>
        <w:spacing w:line="360" w:lineRule="auto"/>
        <w:ind w:left="273" w:hangingChars="130" w:hanging="273"/>
      </w:pPr>
      <w:r>
        <w:rPr>
          <w:rFonts w:eastAsia="新宋体" w:hint="eastAsia"/>
          <w:szCs w:val="21"/>
        </w:rPr>
        <w:t>5</w:t>
      </w:r>
      <w:r>
        <w:rPr>
          <w:rFonts w:eastAsia="新宋体" w:hint="eastAsia"/>
          <w:szCs w:val="21"/>
        </w:rPr>
        <w:t>．在“探究不同物质吸热升温的现象”实验中，将甲、乙两种初温和质量都相同的不同液体分别放入两个相同的烧杯内，用相同的电加热器同时加热，记录相关数据，并绘制出如图所示的图象，不计热量损失。加热</w:t>
      </w:r>
      <w:r>
        <w:rPr>
          <w:rFonts w:eastAsia="新宋体" w:hint="eastAsia"/>
          <w:szCs w:val="21"/>
        </w:rPr>
        <w:t>10min</w:t>
      </w:r>
      <w:r>
        <w:rPr>
          <w:rFonts w:eastAsia="新宋体" w:hint="eastAsia"/>
          <w:szCs w:val="21"/>
        </w:rPr>
        <w:t>，甲吸收的热量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（选填“大于”“小于”或“等于”）乙吸收的热量。若乙的比热容为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•℃），则甲的比热容为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011E68" w:rsidRDefault="00011E68" w:rsidP="00011E68">
      <w:pPr>
        <w:spacing w:line="360" w:lineRule="auto"/>
        <w:ind w:leftChars="130" w:left="273"/>
      </w:pPr>
      <w:r>
        <w:rPr>
          <w:rFonts w:eastAsia="新宋体" w:hint="eastAsia"/>
          <w:noProof/>
          <w:szCs w:val="21"/>
        </w:rPr>
        <w:lastRenderedPageBreak/>
        <w:drawing>
          <wp:inline distT="0" distB="0" distL="0" distR="0">
            <wp:extent cx="1447800" cy="1085850"/>
            <wp:effectExtent l="0" t="0" r="0" b="0"/>
            <wp:docPr id="89" name="图片 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85850"/>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6</w:t>
      </w:r>
      <w:r>
        <w:rPr>
          <w:rFonts w:eastAsia="新宋体" w:hint="eastAsia"/>
          <w:szCs w:val="21"/>
        </w:rPr>
        <w:t>．如图甲，熊二用两个完全相同的电加热器分别对初温均为</w:t>
      </w:r>
      <w:r>
        <w:rPr>
          <w:rFonts w:eastAsia="新宋体" w:hint="eastAsia"/>
          <w:szCs w:val="21"/>
        </w:rPr>
        <w:t>20</w:t>
      </w:r>
      <w:r>
        <w:rPr>
          <w:rFonts w:eastAsia="新宋体" w:hint="eastAsia"/>
          <w:szCs w:val="21"/>
        </w:rPr>
        <w:t>℃的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两种液体加热，</w:t>
      </w:r>
      <w:r>
        <w:rPr>
          <w:rFonts w:eastAsia="新宋体" w:hint="eastAsia"/>
          <w:szCs w:val="21"/>
        </w:rPr>
        <w:t>a</w:t>
      </w:r>
      <w:r>
        <w:rPr>
          <w:rFonts w:eastAsia="新宋体" w:hint="eastAsia"/>
          <w:szCs w:val="21"/>
        </w:rPr>
        <w:t>液体质量小于</w:t>
      </w:r>
      <w:r>
        <w:rPr>
          <w:rFonts w:eastAsia="新宋体" w:hint="eastAsia"/>
          <w:szCs w:val="21"/>
        </w:rPr>
        <w:t>b</w:t>
      </w:r>
      <w:r>
        <w:rPr>
          <w:rFonts w:eastAsia="新宋体" w:hint="eastAsia"/>
          <w:szCs w:val="21"/>
        </w:rPr>
        <w:t>液体质量。图乙为</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两种液体的温度随加热时间变化的关系图象（不计热量散失），根据图象回答下列问题：</w:t>
      </w:r>
    </w:p>
    <w:p w:rsidR="00011E68" w:rsidRDefault="00011E68" w:rsidP="00011E68">
      <w:pPr>
        <w:spacing w:line="360" w:lineRule="auto"/>
        <w:ind w:leftChars="130" w:left="273"/>
      </w:pPr>
      <w:r>
        <w:rPr>
          <w:rFonts w:eastAsia="新宋体" w:hint="eastAsia"/>
          <w:noProof/>
          <w:szCs w:val="21"/>
        </w:rPr>
        <w:drawing>
          <wp:inline distT="0" distB="0" distL="0" distR="0">
            <wp:extent cx="3133725" cy="1571625"/>
            <wp:effectExtent l="0" t="0" r="9525" b="9525"/>
            <wp:docPr id="88" name="图片 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3725" cy="1571625"/>
                    </a:xfrm>
                    <a:prstGeom prst="rect">
                      <a:avLst/>
                    </a:prstGeom>
                    <a:noFill/>
                    <a:ln>
                      <a:noFill/>
                    </a:ln>
                  </pic:spPr>
                </pic:pic>
              </a:graphicData>
            </a:graphic>
          </wp:inline>
        </w:drawing>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a</w:t>
      </w:r>
      <w:r>
        <w:rPr>
          <w:rFonts w:eastAsia="新宋体" w:hint="eastAsia"/>
          <w:szCs w:val="21"/>
        </w:rPr>
        <w:t>液体</w:t>
      </w:r>
      <w:r>
        <w:rPr>
          <w:rFonts w:eastAsia="新宋体" w:hint="eastAsia"/>
          <w:szCs w:val="21"/>
        </w:rPr>
        <w:t>t</w:t>
      </w:r>
      <w:r>
        <w:rPr>
          <w:rFonts w:eastAsia="新宋体" w:hint="eastAsia"/>
          <w:sz w:val="24"/>
          <w:vertAlign w:val="subscript"/>
        </w:rPr>
        <w:t>2</w:t>
      </w:r>
      <w:r>
        <w:rPr>
          <w:rFonts w:eastAsia="新宋体" w:hint="eastAsia"/>
          <w:szCs w:val="21"/>
        </w:rPr>
        <w:t>时刻的内能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t</w:t>
      </w:r>
      <w:r>
        <w:rPr>
          <w:rFonts w:eastAsia="新宋体" w:hint="eastAsia"/>
          <w:sz w:val="24"/>
          <w:vertAlign w:val="subscript"/>
        </w:rPr>
        <w:t>1</w:t>
      </w:r>
      <w:r>
        <w:rPr>
          <w:rFonts w:eastAsia="新宋体" w:hint="eastAsia"/>
          <w:szCs w:val="21"/>
        </w:rPr>
        <w:t>时刻的内能。</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）当加热到</w:t>
      </w:r>
      <w:r>
        <w:rPr>
          <w:rFonts w:eastAsia="新宋体" w:hint="eastAsia"/>
          <w:szCs w:val="21"/>
        </w:rPr>
        <w:t>t</w:t>
      </w:r>
      <w:r>
        <w:rPr>
          <w:rFonts w:eastAsia="新宋体" w:hint="eastAsia"/>
          <w:sz w:val="24"/>
          <w:vertAlign w:val="subscript"/>
        </w:rPr>
        <w:t>2</w:t>
      </w:r>
      <w:r>
        <w:rPr>
          <w:rFonts w:eastAsia="新宋体" w:hint="eastAsia"/>
          <w:szCs w:val="21"/>
        </w:rPr>
        <w:t>时刻，</w:t>
      </w:r>
      <w:r>
        <w:rPr>
          <w:rFonts w:eastAsia="新宋体" w:hint="eastAsia"/>
          <w:szCs w:val="21"/>
        </w:rPr>
        <w:t>a</w:t>
      </w:r>
      <w:r>
        <w:rPr>
          <w:rFonts w:eastAsia="新宋体" w:hint="eastAsia"/>
          <w:szCs w:val="21"/>
        </w:rPr>
        <w:t>液体吸收的热量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b</w:t>
      </w:r>
      <w:r>
        <w:rPr>
          <w:rFonts w:eastAsia="新宋体" w:hint="eastAsia"/>
          <w:szCs w:val="21"/>
        </w:rPr>
        <w:t>液体吸收的热量。</w:t>
      </w:r>
    </w:p>
    <w:p w:rsidR="00011E68" w:rsidRDefault="00011E68" w:rsidP="00011E6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a</w:t>
      </w:r>
      <w:r>
        <w:rPr>
          <w:rFonts w:eastAsia="新宋体" w:hint="eastAsia"/>
          <w:szCs w:val="21"/>
        </w:rPr>
        <w:t>液体的比热容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b</w:t>
      </w:r>
      <w:r>
        <w:rPr>
          <w:rFonts w:eastAsia="新宋体" w:hint="eastAsia"/>
          <w:szCs w:val="21"/>
        </w:rPr>
        <w:t>液体的比热容（以上均选填“＞”、“＝”或“＜”）。</w:t>
      </w:r>
    </w:p>
    <w:p w:rsidR="00011E68" w:rsidRDefault="00011E68" w:rsidP="00011E68">
      <w:pPr>
        <w:spacing w:line="360" w:lineRule="auto"/>
        <w:ind w:left="273" w:hangingChars="130" w:hanging="273"/>
      </w:pPr>
      <w:r>
        <w:rPr>
          <w:rFonts w:eastAsia="新宋体" w:hint="eastAsia"/>
          <w:szCs w:val="21"/>
        </w:rPr>
        <w:t>7</w:t>
      </w:r>
      <w:r>
        <w:rPr>
          <w:rFonts w:eastAsia="新宋体" w:hint="eastAsia"/>
          <w:szCs w:val="21"/>
        </w:rPr>
        <w:t>．实验测得</w:t>
      </w:r>
      <w:r>
        <w:rPr>
          <w:rFonts w:eastAsia="新宋体" w:hint="eastAsia"/>
          <w:szCs w:val="21"/>
        </w:rPr>
        <w:t>1kg</w:t>
      </w:r>
      <w:r>
        <w:rPr>
          <w:rFonts w:eastAsia="新宋体" w:hint="eastAsia"/>
          <w:szCs w:val="21"/>
        </w:rPr>
        <w:t>某物质温度随时间变化的图象如图所示。已知该物质在固态下的比热容</w:t>
      </w:r>
      <w:r>
        <w:rPr>
          <w:rFonts w:eastAsia="新宋体" w:hint="eastAsia"/>
          <w:szCs w:val="21"/>
        </w:rPr>
        <w:t>c</w:t>
      </w:r>
      <w:r>
        <w:rPr>
          <w:rFonts w:eastAsia="新宋体" w:hint="eastAsia"/>
          <w:sz w:val="24"/>
          <w:vertAlign w:val="subscript"/>
        </w:rPr>
        <w:t>1</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•℃），设物质从热源吸热的功率恒定不变，根据图象解答下列问题：</w:t>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）在最初</w:t>
      </w:r>
      <w:r>
        <w:rPr>
          <w:rFonts w:eastAsia="新宋体" w:hint="eastAsia"/>
          <w:szCs w:val="21"/>
        </w:rPr>
        <w:t>2min</w:t>
      </w:r>
      <w:r>
        <w:rPr>
          <w:rFonts w:eastAsia="新宋体" w:hint="eastAsia"/>
          <w:szCs w:val="21"/>
        </w:rPr>
        <w:t>内，物质温度升高了</w:t>
      </w:r>
      <w:r>
        <w:rPr>
          <w:rFonts w:eastAsia="新宋体" w:hint="eastAsia"/>
          <w:szCs w:val="21"/>
        </w:rPr>
        <w:t>40</w:t>
      </w:r>
      <w:r>
        <w:rPr>
          <w:rFonts w:eastAsia="新宋体" w:hint="eastAsia"/>
          <w:szCs w:val="21"/>
        </w:rPr>
        <w:t>℃，则吸收的热量为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）该物质在熔化过程中吸收的热量是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）该物质在液态下的比热容是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）该物质加热到第</w:t>
      </w:r>
      <w:r>
        <w:rPr>
          <w:rFonts w:eastAsia="新宋体" w:hint="eastAsia"/>
          <w:szCs w:val="21"/>
        </w:rPr>
        <w:t>4min</w:t>
      </w:r>
      <w:r>
        <w:rPr>
          <w:rFonts w:eastAsia="新宋体" w:hint="eastAsia"/>
          <w:szCs w:val="21"/>
        </w:rPr>
        <w:t>时的内能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第</w:t>
      </w:r>
      <w:r>
        <w:rPr>
          <w:rFonts w:eastAsia="新宋体" w:hint="eastAsia"/>
          <w:szCs w:val="21"/>
        </w:rPr>
        <w:t>8min</w:t>
      </w:r>
      <w:r>
        <w:rPr>
          <w:rFonts w:eastAsia="新宋体" w:hint="eastAsia"/>
          <w:szCs w:val="21"/>
        </w:rPr>
        <w:t>时的内能（选墳“大于”、“等于”或“小于”）（整个过程不考虑能量和质量的损失）</w:t>
      </w:r>
    </w:p>
    <w:p w:rsidR="00011E68" w:rsidRDefault="00011E68" w:rsidP="00011E68">
      <w:pPr>
        <w:spacing w:line="360" w:lineRule="auto"/>
        <w:ind w:leftChars="130" w:left="273"/>
      </w:pPr>
      <w:r>
        <w:rPr>
          <w:rFonts w:eastAsia="新宋体" w:hint="eastAsia"/>
          <w:noProof/>
          <w:szCs w:val="21"/>
        </w:rPr>
        <w:drawing>
          <wp:inline distT="0" distB="0" distL="0" distR="0">
            <wp:extent cx="1876425" cy="1276350"/>
            <wp:effectExtent l="0" t="0" r="9525" b="0"/>
            <wp:docPr id="87" name="图片 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6425" cy="1276350"/>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8</w:t>
      </w:r>
      <w:r>
        <w:rPr>
          <w:rFonts w:eastAsia="新宋体" w:hint="eastAsia"/>
          <w:szCs w:val="21"/>
        </w:rPr>
        <w:t>．某小组同学用一个酒精灯对质量是</w:t>
      </w:r>
      <w:r>
        <w:rPr>
          <w:rFonts w:eastAsia="新宋体" w:hint="eastAsia"/>
          <w:szCs w:val="21"/>
        </w:rPr>
        <w:t>100g</w:t>
      </w:r>
      <w:r>
        <w:rPr>
          <w:rFonts w:eastAsia="新宋体" w:hint="eastAsia"/>
          <w:szCs w:val="21"/>
        </w:rPr>
        <w:t>、初温度为﹣</w:t>
      </w:r>
      <w:r>
        <w:rPr>
          <w:rFonts w:eastAsia="新宋体" w:hint="eastAsia"/>
          <w:szCs w:val="21"/>
        </w:rPr>
        <w:t>10</w:t>
      </w:r>
      <w:r>
        <w:rPr>
          <w:rFonts w:eastAsia="新宋体" w:hint="eastAsia"/>
          <w:szCs w:val="21"/>
        </w:rPr>
        <w:t>℃的冰块进行加热，完成冰的熔化实验。记录的数据如图象所示。已知</w:t>
      </w:r>
      <w:r>
        <w:rPr>
          <w:rFonts w:eastAsia="新宋体" w:hint="eastAsia"/>
          <w:szCs w:val="21"/>
        </w:rPr>
        <w:t>c</w:t>
      </w:r>
      <w:r>
        <w:rPr>
          <w:rFonts w:eastAsia="新宋体" w:hint="eastAsia"/>
          <w:sz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noProof/>
          <w:szCs w:val="21"/>
        </w:rPr>
        <w:drawing>
          <wp:inline distT="0" distB="0" distL="0" distR="0">
            <wp:extent cx="257175" cy="257175"/>
            <wp:effectExtent l="0" t="0" r="9525"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）（热量散失忽略不</w:t>
      </w:r>
      <w:r>
        <w:rPr>
          <w:rFonts w:eastAsia="新宋体" w:hint="eastAsia"/>
          <w:szCs w:val="21"/>
        </w:rPr>
        <w:lastRenderedPageBreak/>
        <w:t>计）</w:t>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）求</w:t>
      </w:r>
      <w:r>
        <w:rPr>
          <w:rFonts w:eastAsia="新宋体" w:hint="eastAsia"/>
          <w:szCs w:val="21"/>
        </w:rPr>
        <w:t>CD</w:t>
      </w:r>
      <w:r>
        <w:rPr>
          <w:rFonts w:eastAsia="新宋体" w:hint="eastAsia"/>
          <w:szCs w:val="21"/>
        </w:rPr>
        <w:t>段水所吸收的热量。</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）冰水混合物加热至第</w:t>
      </w:r>
      <w:r>
        <w:rPr>
          <w:rFonts w:eastAsia="新宋体" w:hint="eastAsia"/>
          <w:szCs w:val="21"/>
        </w:rPr>
        <w:t>9min</w:t>
      </w:r>
      <w:r>
        <w:rPr>
          <w:rFonts w:eastAsia="新宋体" w:hint="eastAsia"/>
          <w:szCs w:val="21"/>
        </w:rPr>
        <w:t>时的内能比第</w:t>
      </w:r>
      <w:r>
        <w:rPr>
          <w:rFonts w:eastAsia="新宋体" w:hint="eastAsia"/>
          <w:szCs w:val="21"/>
        </w:rPr>
        <w:t>7min</w:t>
      </w:r>
      <w:r>
        <w:rPr>
          <w:rFonts w:eastAsia="新宋体" w:hint="eastAsia"/>
          <w:szCs w:val="21"/>
        </w:rPr>
        <w:t>时的</w:t>
      </w:r>
    </w:p>
    <w:p w:rsidR="00011E68" w:rsidRDefault="00011E68" w:rsidP="00011E68">
      <w:pPr>
        <w:spacing w:line="360" w:lineRule="auto"/>
        <w:ind w:leftChars="130" w:left="273"/>
      </w:pPr>
      <w:r>
        <w:rPr>
          <w:rFonts w:eastAsia="新宋体" w:hint="eastAsia"/>
          <w:szCs w:val="21"/>
        </w:rPr>
        <w:t>内能</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（填“增加”或“减少”）了</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）求冰的比热容。</w:t>
      </w:r>
    </w:p>
    <w:p w:rsidR="00011E68" w:rsidRDefault="00011E68" w:rsidP="00011E68">
      <w:pPr>
        <w:spacing w:line="360" w:lineRule="auto"/>
        <w:ind w:leftChars="130" w:left="273"/>
      </w:pPr>
      <w:r>
        <w:rPr>
          <w:rFonts w:eastAsia="新宋体" w:hint="eastAsia"/>
          <w:noProof/>
          <w:szCs w:val="21"/>
        </w:rPr>
        <w:drawing>
          <wp:inline distT="0" distB="0" distL="0" distR="0">
            <wp:extent cx="1828800" cy="1571625"/>
            <wp:effectExtent l="0" t="0" r="0" b="9525"/>
            <wp:docPr id="85" name="图片 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8800" cy="1571625"/>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9</w:t>
      </w:r>
      <w:r>
        <w:rPr>
          <w:rFonts w:eastAsia="新宋体" w:hint="eastAsia"/>
          <w:szCs w:val="21"/>
        </w:rPr>
        <w:t>．在“比较不同物质吸热能力”的实验中，将甲、乙两种不同的液体分别放入两个相同的烧杯内，用相同的电加热器同时加热。记录相关数据，并绘制出如图所示的图象。（不计热量损失）</w:t>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）实验时，选用初温和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相等的甲、乙两种液体（填体积或质量）。</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）加热</w:t>
      </w:r>
      <w:r>
        <w:rPr>
          <w:rFonts w:eastAsia="新宋体" w:hint="eastAsia"/>
          <w:szCs w:val="21"/>
        </w:rPr>
        <w:t>20min</w:t>
      </w:r>
      <w:r>
        <w:rPr>
          <w:rFonts w:eastAsia="新宋体" w:hint="eastAsia"/>
          <w:szCs w:val="21"/>
        </w:rPr>
        <w:t>，甲吸收的热量</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（选填“大于”、“小于”或“等于”）乙吸收的热量。</w:t>
      </w:r>
    </w:p>
    <w:p w:rsidR="00011E68" w:rsidRDefault="00011E68" w:rsidP="00011E68">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）甲液体比热容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乙液体的比热容（填大于，小于或等于）。</w:t>
      </w:r>
    </w:p>
    <w:p w:rsidR="00011E68" w:rsidRDefault="00011E68" w:rsidP="00011E68">
      <w:pPr>
        <w:spacing w:line="360" w:lineRule="auto"/>
        <w:ind w:leftChars="130" w:left="273"/>
      </w:pPr>
      <w:r>
        <w:rPr>
          <w:rFonts w:eastAsia="新宋体" w:hint="eastAsia"/>
          <w:noProof/>
          <w:szCs w:val="21"/>
        </w:rPr>
        <w:drawing>
          <wp:inline distT="0" distB="0" distL="0" distR="0">
            <wp:extent cx="2190750" cy="1914525"/>
            <wp:effectExtent l="0" t="0" r="0" b="9525"/>
            <wp:docPr id="84" name="图片 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0" cy="1914525"/>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10</w:t>
      </w:r>
      <w:r>
        <w:rPr>
          <w:rFonts w:eastAsia="新宋体" w:hint="eastAsia"/>
          <w:szCs w:val="21"/>
        </w:rPr>
        <w:t>．运用知识解决问题：</w:t>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）小明到海水浴场玩，他光着脚踩在沙滩上，感到沙子烫脚，当身体进入水中时，觉得水比较凉，这是因为：水的比热容</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，海水和沙子相比，在同样受热时，沙子的温度变化比海水</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c</w:t>
      </w:r>
      <w:r>
        <w:rPr>
          <w:rFonts w:eastAsia="新宋体" w:hint="eastAsia"/>
          <w:sz w:val="24"/>
          <w:vertAlign w:val="subscript"/>
        </w:rPr>
        <w:t>水</w:t>
      </w:r>
      <w:r>
        <w:rPr>
          <w:rFonts w:eastAsia="新宋体" w:hint="eastAsia"/>
          <w:szCs w:val="21"/>
        </w:rPr>
        <w:t>＝</w:t>
      </w:r>
      <w:r>
        <w:rPr>
          <w:rFonts w:eastAsia="新宋体" w:hint="eastAsia"/>
          <w:szCs w:val="21"/>
        </w:rPr>
        <w:t>4.2</w:t>
      </w:r>
      <w:r>
        <w:rPr>
          <w:rFonts w:eastAsia="新宋体" w:hint="eastAsia"/>
          <w:szCs w:val="21"/>
        </w:rPr>
        <w:t>×</w:t>
      </w:r>
      <w:r>
        <w:rPr>
          <w:rFonts w:eastAsia="新宋体" w:hint="eastAsia"/>
          <w:szCs w:val="21"/>
        </w:rPr>
        <w:t>10J/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c</w:t>
      </w:r>
      <w:r>
        <w:rPr>
          <w:rFonts w:eastAsia="新宋体" w:hint="eastAsia"/>
          <w:sz w:val="24"/>
          <w:vertAlign w:val="subscript"/>
        </w:rPr>
        <w:t>油</w:t>
      </w:r>
      <w:r>
        <w:rPr>
          <w:rFonts w:eastAsia="新宋体" w:hint="eastAsia"/>
          <w:szCs w:val="21"/>
        </w:rPr>
        <w:t>＝</w:t>
      </w:r>
      <w:r>
        <w:rPr>
          <w:rFonts w:eastAsia="新宋体" w:hint="eastAsia"/>
          <w:szCs w:val="21"/>
        </w:rPr>
        <w:t>2.1</w:t>
      </w:r>
      <w:r>
        <w:rPr>
          <w:rFonts w:eastAsia="新宋体" w:hint="eastAsia"/>
          <w:szCs w:val="21"/>
        </w:rPr>
        <w:t>×</w:t>
      </w:r>
      <w:r>
        <w:rPr>
          <w:rFonts w:eastAsia="新宋体" w:hint="eastAsia"/>
          <w:szCs w:val="21"/>
        </w:rPr>
        <w:t>10J/</w:t>
      </w:r>
      <w:r>
        <w:rPr>
          <w:rFonts w:eastAsia="新宋体" w:hint="eastAsia"/>
          <w:szCs w:val="21"/>
        </w:rPr>
        <w:t>（</w:t>
      </w:r>
      <w:r>
        <w:rPr>
          <w:rFonts w:eastAsia="新宋体" w:hint="eastAsia"/>
          <w:szCs w:val="21"/>
        </w:rPr>
        <w:t>kg</w:t>
      </w:r>
      <w:r>
        <w:rPr>
          <w:rFonts w:eastAsia="新宋体" w:hint="eastAsia"/>
          <w:szCs w:val="21"/>
        </w:rPr>
        <w:t>•℃）。在实验中用完全相同的两个试管分别装上质量相等的水和煤油，用相同热源对试管均匀加热。如图图象正确的</w:t>
      </w:r>
      <w:r>
        <w:rPr>
          <w:rFonts w:eastAsia="新宋体" w:hint="eastAsia"/>
          <w:szCs w:val="21"/>
        </w:rPr>
        <w:lastRenderedPageBreak/>
        <w:t>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11E68" w:rsidRDefault="00011E68" w:rsidP="00011E68">
      <w:pPr>
        <w:spacing w:line="360" w:lineRule="auto"/>
        <w:ind w:leftChars="130" w:left="273"/>
      </w:pPr>
      <w:r>
        <w:rPr>
          <w:rFonts w:eastAsia="新宋体" w:hint="eastAsia"/>
          <w:noProof/>
          <w:szCs w:val="21"/>
        </w:rPr>
        <w:drawing>
          <wp:inline distT="0" distB="0" distL="0" distR="0">
            <wp:extent cx="6248400" cy="1600200"/>
            <wp:effectExtent l="0" t="0" r="0" b="0"/>
            <wp:docPr id="83"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8400" cy="1600200"/>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11</w:t>
      </w:r>
      <w:r>
        <w:rPr>
          <w:rFonts w:eastAsia="新宋体" w:hint="eastAsia"/>
          <w:szCs w:val="21"/>
        </w:rPr>
        <w:t>．（</w:t>
      </w:r>
      <w:r>
        <w:rPr>
          <w:rFonts w:eastAsia="新宋体" w:hint="eastAsia"/>
          <w:szCs w:val="21"/>
        </w:rPr>
        <w:t>1</w:t>
      </w:r>
      <w:r>
        <w:rPr>
          <w:rFonts w:eastAsia="新宋体" w:hint="eastAsia"/>
          <w:szCs w:val="21"/>
        </w:rPr>
        <w:t>）如图所示，是冷水与热水混合时，温度随时间变化的图象，甲乙通过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的方式使内能发生转移，假设在这一过程中没有热量损失，那么，由图中所给的信息可知，冷水与热水的质量之比是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，冷水吸收热量与热水放出的热量之比是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）质量相等、初温均为</w:t>
      </w:r>
      <w:r>
        <w:rPr>
          <w:rFonts w:eastAsia="新宋体" w:hint="eastAsia"/>
          <w:szCs w:val="21"/>
        </w:rPr>
        <w:t>20</w:t>
      </w:r>
      <w:r>
        <w:rPr>
          <w:rFonts w:eastAsia="新宋体" w:hint="eastAsia"/>
          <w:szCs w:val="21"/>
        </w:rPr>
        <w:t>℃的甲乙两金属，把甲投入</w:t>
      </w:r>
      <w:r>
        <w:rPr>
          <w:rFonts w:eastAsia="新宋体" w:hint="eastAsia"/>
          <w:szCs w:val="21"/>
        </w:rPr>
        <w:t>100</w:t>
      </w:r>
      <w:r>
        <w:rPr>
          <w:rFonts w:eastAsia="新宋体" w:hint="eastAsia"/>
          <w:szCs w:val="21"/>
        </w:rPr>
        <w:t>℃的水中，热平衡时水温降低</w:t>
      </w:r>
      <w:r>
        <w:rPr>
          <w:rFonts w:eastAsia="新宋体" w:hint="eastAsia"/>
          <w:szCs w:val="21"/>
        </w:rPr>
        <w:t>5</w:t>
      </w:r>
      <w:r>
        <w:rPr>
          <w:rFonts w:eastAsia="新宋体" w:hint="eastAsia"/>
          <w:szCs w:val="21"/>
        </w:rPr>
        <w:t>℃，把甲取出，乙放入，平衡时又降</w:t>
      </w:r>
      <w:r>
        <w:rPr>
          <w:rFonts w:eastAsia="新宋体" w:hint="eastAsia"/>
          <w:szCs w:val="21"/>
        </w:rPr>
        <w:t>5</w:t>
      </w:r>
      <w:r>
        <w:rPr>
          <w:rFonts w:eastAsia="新宋体" w:hint="eastAsia"/>
          <w:szCs w:val="21"/>
        </w:rPr>
        <w:t>℃。不计热量损失，甲乙比热容之比为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11E68" w:rsidRDefault="00011E68" w:rsidP="00011E68">
      <w:pPr>
        <w:spacing w:line="360" w:lineRule="auto"/>
        <w:ind w:leftChars="130" w:left="273"/>
      </w:pPr>
      <w:r>
        <w:rPr>
          <w:rFonts w:eastAsia="新宋体" w:hint="eastAsia"/>
          <w:noProof/>
          <w:szCs w:val="21"/>
        </w:rPr>
        <w:drawing>
          <wp:inline distT="0" distB="0" distL="0" distR="0">
            <wp:extent cx="1571625" cy="1381125"/>
            <wp:effectExtent l="0" t="0" r="9525" b="9525"/>
            <wp:docPr id="82"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71625" cy="1381125"/>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12</w:t>
      </w:r>
      <w:r>
        <w:rPr>
          <w:rFonts w:eastAsia="新宋体" w:hint="eastAsia"/>
          <w:szCs w:val="21"/>
        </w:rPr>
        <w:t>．如图甲所示是“探究不同物质吸热升温的现象”实验装置，小华用两个相同的容器（图中用虚线形表示）分别装入质量相等的</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两种液体，用相同的装置加热。</w:t>
      </w:r>
    </w:p>
    <w:p w:rsidR="00011E68" w:rsidRDefault="00011E68" w:rsidP="00011E68">
      <w:pPr>
        <w:spacing w:line="360" w:lineRule="auto"/>
        <w:ind w:leftChars="130" w:left="273"/>
      </w:pPr>
      <w:r>
        <w:rPr>
          <w:rFonts w:eastAsia="新宋体" w:hint="eastAsia"/>
          <w:noProof/>
          <w:szCs w:val="21"/>
        </w:rPr>
        <w:drawing>
          <wp:inline distT="0" distB="0" distL="0" distR="0">
            <wp:extent cx="5457825" cy="2095500"/>
            <wp:effectExtent l="0" t="0" r="9525" b="0"/>
            <wp:docPr id="81"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7825" cy="2095500"/>
                    </a:xfrm>
                    <a:prstGeom prst="rect">
                      <a:avLst/>
                    </a:prstGeom>
                    <a:noFill/>
                    <a:ln>
                      <a:noFill/>
                    </a:ln>
                  </pic:spPr>
                </pic:pic>
              </a:graphicData>
            </a:graphic>
          </wp:inline>
        </w:drawing>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）实验前，按</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（填“自上而下”或“自下而上”）的顺序组装器材。</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）从实验效果考虑，本实验选择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（“烧杯”或“易拉罐”）作为盛放液体的容器较好，实验中使用玻璃棒的目的是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011E68" w:rsidRDefault="00011E68" w:rsidP="00011E68">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）实验中两种液体吸收热量的多少可通过</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（填“液体升高的温度”或“加热时间”）比较。</w:t>
      </w:r>
    </w:p>
    <w:p w:rsidR="00011E68" w:rsidRDefault="00011E68" w:rsidP="00011E68">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）根据实验数据绘制的温度与时间的关系图象如图乙所示，分析图象可知：质量相等的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两种液体，在升高相同温度时，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吸收的热量较多；质量相等的</w:t>
      </w:r>
      <w:r>
        <w:rPr>
          <w:rFonts w:eastAsia="新宋体" w:hint="eastAsia"/>
          <w:szCs w:val="21"/>
        </w:rPr>
        <w:t>A</w:t>
      </w:r>
      <w:r>
        <w:rPr>
          <w:rFonts w:eastAsia="新宋体" w:hint="eastAsia"/>
          <w:szCs w:val="21"/>
        </w:rPr>
        <w:t>和</w:t>
      </w:r>
      <w:r>
        <w:rPr>
          <w:rFonts w:eastAsia="新宋体" w:hint="eastAsia"/>
          <w:szCs w:val="21"/>
        </w:rPr>
        <w:t>B</w:t>
      </w:r>
      <w:r>
        <w:rPr>
          <w:rFonts w:eastAsia="新宋体" w:hint="eastAsia"/>
          <w:szCs w:val="21"/>
        </w:rPr>
        <w:t>两种液体，在吸收相同热量时，</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升温较高。</w:t>
      </w:r>
    </w:p>
    <w:p w:rsidR="00011E68" w:rsidRDefault="00011E68" w:rsidP="00011E68">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）冬天，小华想自制一个暖手袋，若只能从</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中选一种液体装入暖手袋中作为供暖物质，则应选择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液体。</w:t>
      </w:r>
    </w:p>
    <w:p w:rsidR="00011E68" w:rsidRDefault="00011E68" w:rsidP="00011E68">
      <w:pPr>
        <w:spacing w:line="360" w:lineRule="auto"/>
        <w:ind w:left="273" w:hangingChars="130" w:hanging="273"/>
      </w:pPr>
      <w:r>
        <w:rPr>
          <w:rFonts w:eastAsia="新宋体" w:hint="eastAsia"/>
          <w:szCs w:val="21"/>
        </w:rPr>
        <w:t>13</w:t>
      </w:r>
      <w:r>
        <w:rPr>
          <w:rFonts w:eastAsia="新宋体" w:hint="eastAsia"/>
          <w:szCs w:val="21"/>
        </w:rPr>
        <w:t>．小明在探究“物质的放热能力与哪些因素有关”时，选用质量均为</w:t>
      </w:r>
      <w:r>
        <w:rPr>
          <w:rFonts w:eastAsia="新宋体" w:hint="eastAsia"/>
          <w:szCs w:val="21"/>
        </w:rPr>
        <w:t>0.5kg</w:t>
      </w:r>
      <w:r>
        <w:rPr>
          <w:rFonts w:eastAsia="新宋体" w:hint="eastAsia"/>
          <w:szCs w:val="21"/>
        </w:rPr>
        <w:t>的水和另一种吸热能力弱于水的液体进行对比实验，并用图象对实验数据进行了处理，如图所示已知实验过程中水和另一种液体在相同时间内放出的热量相等，分析图象可以得出：</w:t>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）图中表示水的温度随时间变化的图线是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（选填“甲”或“乙”）；</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0</w:t>
      </w:r>
      <w:r>
        <w:rPr>
          <w:rFonts w:eastAsia="新宋体" w:hint="eastAsia"/>
          <w:szCs w:val="21"/>
        </w:rPr>
        <w:t>﹣</w:t>
      </w:r>
      <w:r>
        <w:rPr>
          <w:rFonts w:eastAsia="新宋体" w:hint="eastAsia"/>
          <w:szCs w:val="21"/>
        </w:rPr>
        <w:t>15min</w:t>
      </w:r>
      <w:r>
        <w:rPr>
          <w:rFonts w:eastAsia="新宋体" w:hint="eastAsia"/>
          <w:szCs w:val="21"/>
        </w:rPr>
        <w:t>内，另一种液体放出的热量为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，其比热容为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w:t>
      </w:r>
      <w:r>
        <w:rPr>
          <w:rFonts w:eastAsia="新宋体" w:hint="eastAsia"/>
          <w:szCs w:val="21"/>
        </w:rPr>
        <w:t>水的比热容为</w:t>
      </w:r>
      <w:r>
        <w:rPr>
          <w:rFonts w:eastAsia="新宋体" w:hint="eastAsia"/>
          <w:szCs w:val="21"/>
        </w:rPr>
        <w:t>4.2</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Cs w:val="21"/>
        </w:rPr>
        <w:t>]</w:t>
      </w:r>
    </w:p>
    <w:p w:rsidR="00011E68" w:rsidRDefault="00011E68" w:rsidP="00011E68">
      <w:pPr>
        <w:spacing w:line="360" w:lineRule="auto"/>
        <w:ind w:leftChars="130" w:left="273"/>
      </w:pPr>
      <w:r>
        <w:rPr>
          <w:rFonts w:eastAsia="新宋体" w:hint="eastAsia"/>
          <w:noProof/>
          <w:szCs w:val="21"/>
        </w:rPr>
        <w:drawing>
          <wp:inline distT="0" distB="0" distL="0" distR="0">
            <wp:extent cx="1676400" cy="1076325"/>
            <wp:effectExtent l="0" t="0" r="0" b="9525"/>
            <wp:docPr id="80" name="图片 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6400" cy="1076325"/>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14</w:t>
      </w:r>
      <w:r>
        <w:rPr>
          <w:rFonts w:eastAsia="新宋体" w:hint="eastAsia"/>
          <w:szCs w:val="21"/>
        </w:rPr>
        <w:t>．用完全相同的装置分别给质量相等的甲、乙两种液体加热，绘制的温度﹣时间关系如图，由图象可知：</w:t>
      </w:r>
    </w:p>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）从开始加热到</w:t>
      </w:r>
      <w:r>
        <w:rPr>
          <w:rFonts w:eastAsia="新宋体" w:hint="eastAsia"/>
          <w:szCs w:val="21"/>
        </w:rPr>
        <w:t>t</w:t>
      </w:r>
      <w:r>
        <w:rPr>
          <w:rFonts w:eastAsia="新宋体" w:hint="eastAsia"/>
          <w:sz w:val="24"/>
          <w:vertAlign w:val="subscript"/>
        </w:rPr>
        <w:t>1</w:t>
      </w:r>
      <w:r>
        <w:rPr>
          <w:rFonts w:eastAsia="新宋体" w:hint="eastAsia"/>
          <w:szCs w:val="21"/>
        </w:rPr>
        <w:t>时刻，甲、乙吸收热量的关系</w:t>
      </w:r>
      <w:r>
        <w:rPr>
          <w:rFonts w:eastAsia="新宋体" w:hint="eastAsia"/>
          <w:szCs w:val="21"/>
        </w:rPr>
        <w:t>Q</w:t>
      </w:r>
      <w:r>
        <w:rPr>
          <w:rFonts w:eastAsia="新宋体" w:hint="eastAsia"/>
          <w:sz w:val="24"/>
          <w:vertAlign w:val="subscript"/>
        </w:rPr>
        <w:t>甲</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Q</w:t>
      </w:r>
      <w:r>
        <w:rPr>
          <w:rFonts w:eastAsia="新宋体" w:hint="eastAsia"/>
          <w:sz w:val="24"/>
          <w:vertAlign w:val="subscript"/>
        </w:rPr>
        <w:t>乙</w:t>
      </w:r>
      <w:r>
        <w:rPr>
          <w:rFonts w:eastAsia="新宋体" w:hint="eastAsia"/>
          <w:szCs w:val="21"/>
        </w:rPr>
        <w:t>，甲、乙两种液体比热容大小关系</w:t>
      </w:r>
      <w:r>
        <w:rPr>
          <w:rFonts w:eastAsia="新宋体" w:hint="eastAsia"/>
          <w:szCs w:val="21"/>
        </w:rPr>
        <w:t>c</w:t>
      </w:r>
      <w:r>
        <w:rPr>
          <w:rFonts w:eastAsia="新宋体" w:hint="eastAsia"/>
          <w:sz w:val="24"/>
          <w:vertAlign w:val="subscript"/>
        </w:rPr>
        <w:t>甲</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w:t>
      </w:r>
      <w:r>
        <w:rPr>
          <w:rFonts w:eastAsia="新宋体" w:hint="eastAsia"/>
          <w:sz w:val="24"/>
          <w:vertAlign w:val="subscript"/>
        </w:rPr>
        <w:t>乙</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）要想使两种液体升温一样快，应该减少</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液体的质量。</w:t>
      </w:r>
    </w:p>
    <w:p w:rsidR="00011E68" w:rsidRDefault="00011E68" w:rsidP="00011E68">
      <w:pPr>
        <w:spacing w:line="360" w:lineRule="auto"/>
        <w:ind w:leftChars="130" w:left="273"/>
      </w:pPr>
      <w:r>
        <w:rPr>
          <w:rFonts w:eastAsia="新宋体" w:hint="eastAsia"/>
          <w:noProof/>
          <w:szCs w:val="21"/>
        </w:rPr>
        <w:drawing>
          <wp:inline distT="0" distB="0" distL="0" distR="0">
            <wp:extent cx="1276350" cy="1314450"/>
            <wp:effectExtent l="0" t="0" r="0"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6350" cy="1314450"/>
                    </a:xfrm>
                    <a:prstGeom prst="rect">
                      <a:avLst/>
                    </a:prstGeom>
                    <a:noFill/>
                    <a:ln>
                      <a:noFill/>
                    </a:ln>
                  </pic:spPr>
                </pic:pic>
              </a:graphicData>
            </a:graphic>
          </wp:inline>
        </w:drawing>
      </w:r>
    </w:p>
    <w:p w:rsidR="00011E68" w:rsidRDefault="00011E68" w:rsidP="00011E68">
      <w:pPr>
        <w:spacing w:line="360" w:lineRule="auto"/>
        <w:ind w:left="273" w:hangingChars="130" w:hanging="273"/>
      </w:pPr>
      <w:r>
        <w:rPr>
          <w:rFonts w:eastAsia="新宋体" w:hint="eastAsia"/>
          <w:szCs w:val="21"/>
        </w:rPr>
        <w:t>15</w:t>
      </w:r>
      <w:r>
        <w:rPr>
          <w:rFonts w:eastAsia="新宋体" w:hint="eastAsia"/>
          <w:szCs w:val="21"/>
        </w:rPr>
        <w:t>．根据表中几种物质的比热容，回答下列问题：</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815"/>
        <w:gridCol w:w="1815"/>
        <w:gridCol w:w="1815"/>
        <w:gridCol w:w="1815"/>
      </w:tblGrid>
      <w:tr w:rsidR="00011E68" w:rsidTr="002301DE">
        <w:tc>
          <w:tcPr>
            <w:tcW w:w="1815" w:type="dxa"/>
          </w:tcPr>
          <w:p w:rsidR="00011E68" w:rsidRDefault="00011E68" w:rsidP="002301DE">
            <w:pPr>
              <w:spacing w:line="360" w:lineRule="auto"/>
              <w:jc w:val="center"/>
              <w:rPr>
                <w:rFonts w:ascii="Calibri" w:hAnsi="Calibri"/>
                <w:szCs w:val="22"/>
              </w:rPr>
            </w:pPr>
            <w:r>
              <w:rPr>
                <w:rFonts w:eastAsia="新宋体" w:hint="eastAsia"/>
                <w:szCs w:val="21"/>
              </w:rPr>
              <w:t>物质</w:t>
            </w:r>
          </w:p>
        </w:tc>
        <w:tc>
          <w:tcPr>
            <w:tcW w:w="1815" w:type="dxa"/>
          </w:tcPr>
          <w:p w:rsidR="00011E68" w:rsidRDefault="00011E68" w:rsidP="002301DE">
            <w:pPr>
              <w:spacing w:line="360" w:lineRule="auto"/>
              <w:jc w:val="center"/>
              <w:rPr>
                <w:rFonts w:ascii="Calibri" w:hAnsi="Calibri"/>
                <w:szCs w:val="22"/>
              </w:rPr>
            </w:pPr>
            <w:r>
              <w:rPr>
                <w:rFonts w:eastAsia="新宋体" w:hint="eastAsia"/>
                <w:szCs w:val="21"/>
              </w:rPr>
              <w:t>酒精</w:t>
            </w:r>
          </w:p>
        </w:tc>
        <w:tc>
          <w:tcPr>
            <w:tcW w:w="1815" w:type="dxa"/>
          </w:tcPr>
          <w:p w:rsidR="00011E68" w:rsidRDefault="00011E68" w:rsidP="002301DE">
            <w:pPr>
              <w:spacing w:line="360" w:lineRule="auto"/>
              <w:jc w:val="center"/>
              <w:rPr>
                <w:rFonts w:ascii="Calibri" w:hAnsi="Calibri"/>
                <w:szCs w:val="22"/>
              </w:rPr>
            </w:pPr>
            <w:r>
              <w:rPr>
                <w:rFonts w:eastAsia="新宋体" w:hint="eastAsia"/>
                <w:szCs w:val="21"/>
              </w:rPr>
              <w:t>煤油</w:t>
            </w:r>
          </w:p>
        </w:tc>
        <w:tc>
          <w:tcPr>
            <w:tcW w:w="1815" w:type="dxa"/>
          </w:tcPr>
          <w:p w:rsidR="00011E68" w:rsidRDefault="00011E68" w:rsidP="002301DE">
            <w:pPr>
              <w:spacing w:line="360" w:lineRule="auto"/>
              <w:jc w:val="center"/>
              <w:rPr>
                <w:rFonts w:ascii="Calibri" w:hAnsi="Calibri"/>
                <w:szCs w:val="22"/>
              </w:rPr>
            </w:pPr>
            <w:r>
              <w:rPr>
                <w:rFonts w:eastAsia="新宋体" w:hint="eastAsia"/>
                <w:szCs w:val="21"/>
              </w:rPr>
              <w:t>水银</w:t>
            </w:r>
          </w:p>
        </w:tc>
      </w:tr>
      <w:tr w:rsidR="00011E68" w:rsidTr="002301DE">
        <w:tc>
          <w:tcPr>
            <w:tcW w:w="1815" w:type="dxa"/>
          </w:tcPr>
          <w:p w:rsidR="00011E68" w:rsidRDefault="00011E68" w:rsidP="002301DE">
            <w:pPr>
              <w:spacing w:line="360" w:lineRule="auto"/>
              <w:jc w:val="center"/>
              <w:rPr>
                <w:rFonts w:ascii="Calibri" w:hAnsi="Calibri"/>
                <w:szCs w:val="22"/>
              </w:rPr>
            </w:pPr>
            <w:r>
              <w:rPr>
                <w:rFonts w:eastAsia="新宋体" w:hint="eastAsia"/>
                <w:szCs w:val="21"/>
              </w:rPr>
              <w:lastRenderedPageBreak/>
              <w:t>比热容</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r>
              <w:rPr>
                <w:rFonts w:eastAsia="新宋体" w:hint="eastAsia"/>
                <w:sz w:val="24"/>
                <w:vertAlign w:val="superscript"/>
              </w:rPr>
              <w:t>﹣</w:t>
            </w:r>
            <w:r>
              <w:rPr>
                <w:rFonts w:eastAsia="新宋体" w:hint="eastAsia"/>
                <w:sz w:val="24"/>
                <w:vertAlign w:val="superscript"/>
              </w:rPr>
              <w:t>1</w:t>
            </w:r>
            <w:r>
              <w:rPr>
                <w:rFonts w:eastAsia="新宋体" w:hint="eastAsia"/>
                <w:szCs w:val="21"/>
              </w:rPr>
              <w:t>]</w:t>
            </w:r>
          </w:p>
        </w:tc>
        <w:tc>
          <w:tcPr>
            <w:tcW w:w="1815" w:type="dxa"/>
          </w:tcPr>
          <w:p w:rsidR="00011E68" w:rsidRDefault="00011E68" w:rsidP="002301DE">
            <w:pPr>
              <w:spacing w:line="360" w:lineRule="auto"/>
              <w:jc w:val="center"/>
              <w:rPr>
                <w:rFonts w:ascii="Calibri" w:hAnsi="Calibri"/>
                <w:szCs w:val="22"/>
              </w:rPr>
            </w:pPr>
            <w:r>
              <w:rPr>
                <w:rFonts w:eastAsia="新宋体" w:hint="eastAsia"/>
                <w:szCs w:val="21"/>
              </w:rPr>
              <w:t>2.4</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1815" w:type="dxa"/>
          </w:tcPr>
          <w:p w:rsidR="00011E68" w:rsidRDefault="00011E68" w:rsidP="002301DE">
            <w:pPr>
              <w:spacing w:line="360" w:lineRule="auto"/>
              <w:jc w:val="center"/>
              <w:rPr>
                <w:rFonts w:ascii="Calibri" w:hAnsi="Calibri"/>
                <w:szCs w:val="22"/>
              </w:rPr>
            </w:pPr>
            <w:r>
              <w:rPr>
                <w:rFonts w:eastAsia="新宋体" w:hint="eastAsia"/>
                <w:szCs w:val="21"/>
              </w:rPr>
              <w:t>2.1</w:t>
            </w:r>
            <w:r>
              <w:rPr>
                <w:rFonts w:eastAsia="新宋体" w:hint="eastAsia"/>
                <w:szCs w:val="21"/>
              </w:rPr>
              <w:t>×</w:t>
            </w:r>
            <w:r>
              <w:rPr>
                <w:rFonts w:eastAsia="新宋体" w:hint="eastAsia"/>
                <w:szCs w:val="21"/>
              </w:rPr>
              <w:t>10</w:t>
            </w:r>
            <w:r>
              <w:rPr>
                <w:rFonts w:eastAsia="新宋体" w:hint="eastAsia"/>
                <w:sz w:val="24"/>
                <w:vertAlign w:val="superscript"/>
              </w:rPr>
              <w:t>3</w:t>
            </w:r>
          </w:p>
        </w:tc>
        <w:tc>
          <w:tcPr>
            <w:tcW w:w="1815" w:type="dxa"/>
          </w:tcPr>
          <w:p w:rsidR="00011E68" w:rsidRDefault="00011E68" w:rsidP="002301DE">
            <w:pPr>
              <w:spacing w:line="360" w:lineRule="auto"/>
              <w:jc w:val="center"/>
              <w:rPr>
                <w:rFonts w:ascii="Calibri" w:hAnsi="Calibri"/>
                <w:szCs w:val="22"/>
              </w:rPr>
            </w:pPr>
            <w:r>
              <w:rPr>
                <w:rFonts w:eastAsia="新宋体" w:hint="eastAsia"/>
                <w:szCs w:val="21"/>
              </w:rPr>
              <w:t>0.14</w:t>
            </w:r>
            <w:r>
              <w:rPr>
                <w:rFonts w:eastAsia="新宋体" w:hint="eastAsia"/>
                <w:szCs w:val="21"/>
              </w:rPr>
              <w:t>×</w:t>
            </w:r>
            <w:r>
              <w:rPr>
                <w:rFonts w:eastAsia="新宋体" w:hint="eastAsia"/>
                <w:szCs w:val="21"/>
              </w:rPr>
              <w:t>10</w:t>
            </w:r>
            <w:r>
              <w:rPr>
                <w:rFonts w:eastAsia="新宋体" w:hint="eastAsia"/>
                <w:sz w:val="24"/>
                <w:vertAlign w:val="superscript"/>
              </w:rPr>
              <w:t>3</w:t>
            </w:r>
          </w:p>
        </w:tc>
      </w:tr>
    </w:tbl>
    <w:p w:rsidR="00011E68" w:rsidRDefault="00011E68" w:rsidP="00011E68">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）如图，某同学在探究水沸腾的特点时，用煤油和水银温度计同时测量加热时的水温，当水银温度计示数到达</w:t>
      </w:r>
      <w:r>
        <w:rPr>
          <w:rFonts w:eastAsia="新宋体" w:hint="eastAsia"/>
          <w:szCs w:val="21"/>
        </w:rPr>
        <w:t>80</w:t>
      </w:r>
      <w:r>
        <w:rPr>
          <w:rFonts w:eastAsia="新宋体" w:hint="eastAsia"/>
          <w:szCs w:val="21"/>
        </w:rPr>
        <w:t>℃时，煤油温度计的示数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（高于</w:t>
      </w:r>
      <w:r>
        <w:rPr>
          <w:rFonts w:eastAsia="新宋体" w:hint="eastAsia"/>
          <w:szCs w:val="21"/>
        </w:rPr>
        <w:t>/</w:t>
      </w:r>
      <w:r>
        <w:rPr>
          <w:rFonts w:eastAsia="新宋体" w:hint="eastAsia"/>
          <w:szCs w:val="21"/>
        </w:rPr>
        <w:t>低于</w:t>
      </w:r>
      <w:r>
        <w:rPr>
          <w:rFonts w:eastAsia="新宋体" w:hint="eastAsia"/>
          <w:szCs w:val="21"/>
        </w:rPr>
        <w:t>/</w:t>
      </w:r>
      <w:r>
        <w:rPr>
          <w:rFonts w:eastAsia="新宋体" w:hint="eastAsia"/>
          <w:szCs w:val="21"/>
        </w:rPr>
        <w:t>等于）</w:t>
      </w:r>
      <w:r>
        <w:rPr>
          <w:rFonts w:eastAsia="新宋体" w:hint="eastAsia"/>
          <w:szCs w:val="21"/>
        </w:rPr>
        <w:t>80</w:t>
      </w:r>
      <w:r>
        <w:rPr>
          <w:rFonts w:eastAsia="新宋体" w:hint="eastAsia"/>
          <w:szCs w:val="21"/>
        </w:rPr>
        <w:t>℃。</w:t>
      </w:r>
    </w:p>
    <w:p w:rsidR="00011E68" w:rsidRDefault="00011E68" w:rsidP="00011E68">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）用表中物质作为测量液体制成大小相等的温度计，在测量质量较小但温度较高的物体温度时，温度计吸收热量就会使被测物体温度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（升高</w:t>
      </w:r>
      <w:r>
        <w:rPr>
          <w:rFonts w:eastAsia="新宋体" w:hint="eastAsia"/>
          <w:szCs w:val="21"/>
        </w:rPr>
        <w:t>/</w:t>
      </w:r>
      <w:r>
        <w:rPr>
          <w:rFonts w:eastAsia="新宋体" w:hint="eastAsia"/>
          <w:szCs w:val="21"/>
        </w:rPr>
        <w:t>不变</w:t>
      </w:r>
      <w:r>
        <w:rPr>
          <w:rFonts w:eastAsia="新宋体" w:hint="eastAsia"/>
          <w:szCs w:val="21"/>
        </w:rPr>
        <w:t>/</w:t>
      </w:r>
      <w:r>
        <w:rPr>
          <w:rFonts w:eastAsia="新宋体" w:hint="eastAsia"/>
          <w:szCs w:val="21"/>
        </w:rPr>
        <w:t>降低），这种情况下为了使测量值更接近真实值，应选择</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（酒精</w:t>
      </w:r>
      <w:r>
        <w:rPr>
          <w:rFonts w:eastAsia="新宋体" w:hint="eastAsia"/>
          <w:szCs w:val="21"/>
        </w:rPr>
        <w:t>/</w:t>
      </w:r>
      <w:r>
        <w:rPr>
          <w:rFonts w:eastAsia="新宋体" w:hint="eastAsia"/>
          <w:szCs w:val="21"/>
        </w:rPr>
        <w:t>煤油</w:t>
      </w:r>
      <w:r>
        <w:rPr>
          <w:rFonts w:eastAsia="新宋体" w:hint="eastAsia"/>
          <w:szCs w:val="21"/>
        </w:rPr>
        <w:t>/</w:t>
      </w:r>
      <w:r>
        <w:rPr>
          <w:rFonts w:eastAsia="新宋体" w:hint="eastAsia"/>
          <w:szCs w:val="21"/>
        </w:rPr>
        <w:t>水银）温度计，（假设测温物体质量相等）</w:t>
      </w:r>
    </w:p>
    <w:p w:rsidR="00011E68" w:rsidRDefault="00011E68" w:rsidP="00011E68">
      <w:pPr>
        <w:spacing w:line="360" w:lineRule="auto"/>
        <w:ind w:leftChars="130" w:left="273"/>
      </w:pPr>
      <w:r>
        <w:rPr>
          <w:rFonts w:eastAsia="新宋体" w:hint="eastAsia"/>
          <w:noProof/>
          <w:szCs w:val="21"/>
        </w:rPr>
        <w:drawing>
          <wp:inline distT="0" distB="0" distL="0" distR="0">
            <wp:extent cx="647700" cy="1314450"/>
            <wp:effectExtent l="0" t="0" r="0" b="0"/>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7700" cy="1314450"/>
                    </a:xfrm>
                    <a:prstGeom prst="rect">
                      <a:avLst/>
                    </a:prstGeom>
                    <a:noFill/>
                    <a:ln>
                      <a:noFill/>
                    </a:ln>
                    <a:effectLst/>
                  </pic:spPr>
                </pic:pic>
              </a:graphicData>
            </a:graphic>
          </wp:inline>
        </w:drawing>
      </w:r>
    </w:p>
    <w:p w:rsidR="00011E68" w:rsidRDefault="00011E68" w:rsidP="00011E68">
      <w:pPr>
        <w:spacing w:line="360" w:lineRule="auto"/>
        <w:jc w:val="left"/>
        <w:rPr>
          <w:rFonts w:ascii="宋体" w:hAnsi="宋体" w:cs="宋体"/>
          <w:color w:val="FF0000"/>
          <w:position w:val="-6"/>
          <w:sz w:val="24"/>
        </w:rPr>
      </w:pPr>
    </w:p>
    <w:p w:rsidR="00011E68" w:rsidRPr="00436939" w:rsidRDefault="00011E68" w:rsidP="00436939">
      <w:pPr>
        <w:spacing w:line="360" w:lineRule="auto"/>
        <w:jc w:val="center"/>
        <w:rPr>
          <w:rFonts w:ascii="黑体" w:eastAsia="黑体" w:hAnsi="黑体" w:cs="微软雅黑" w:hint="eastAsia"/>
          <w:b/>
          <w:bCs/>
          <w:color w:val="FF0000"/>
          <w:sz w:val="36"/>
          <w:szCs w:val="36"/>
        </w:rPr>
      </w:pPr>
      <w:bookmarkStart w:id="0" w:name="_GoBack"/>
      <w:bookmarkEnd w:id="0"/>
    </w:p>
    <w:sectPr w:rsidR="00011E68" w:rsidRPr="00436939">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291" w:rsidRDefault="00F10291" w:rsidP="00FA612A">
      <w:r>
        <w:separator/>
      </w:r>
    </w:p>
  </w:endnote>
  <w:endnote w:type="continuationSeparator" w:id="0">
    <w:p w:rsidR="00F10291" w:rsidRDefault="00F10291"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291" w:rsidRDefault="00F10291" w:rsidP="00FA612A">
      <w:r>
        <w:separator/>
      </w:r>
    </w:p>
  </w:footnote>
  <w:footnote w:type="continuationSeparator" w:id="0">
    <w:p w:rsidR="00F10291" w:rsidRDefault="00F10291"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11E68"/>
    <w:rsid w:val="000964E8"/>
    <w:rsid w:val="00114D61"/>
    <w:rsid w:val="00191EF3"/>
    <w:rsid w:val="00436939"/>
    <w:rsid w:val="005515C0"/>
    <w:rsid w:val="005615E0"/>
    <w:rsid w:val="005D569C"/>
    <w:rsid w:val="0066559A"/>
    <w:rsid w:val="00684E7E"/>
    <w:rsid w:val="006E0B69"/>
    <w:rsid w:val="00790EC5"/>
    <w:rsid w:val="009217E7"/>
    <w:rsid w:val="00996610"/>
    <w:rsid w:val="009C5353"/>
    <w:rsid w:val="00BA12B8"/>
    <w:rsid w:val="00C70E06"/>
    <w:rsid w:val="00DF006C"/>
    <w:rsid w:val="00E955EF"/>
    <w:rsid w:val="00EF670C"/>
    <w:rsid w:val="00F10291"/>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4">
    <w:name w:val="Normal_0_4"/>
    <w:uiPriority w:val="99"/>
    <w:rsid w:val="00996610"/>
    <w:pPr>
      <w:widowControl w:val="0"/>
      <w:jc w:val="both"/>
    </w:pPr>
    <w:rPr>
      <w:rFonts w:ascii="Calibri" w:eastAsia="宋体" w:hAnsi="Calibri" w:cs="Times New Roman"/>
    </w:rPr>
  </w:style>
  <w:style w:type="paragraph" w:customStyle="1" w:styleId="Normal510">
    <w:name w:val="Normal_5_10"/>
    <w:uiPriority w:val="99"/>
    <w:qFormat/>
    <w:rsid w:val="00996610"/>
    <w:pPr>
      <w:widowControl w:val="0"/>
      <w:jc w:val="both"/>
    </w:pPr>
    <w:rPr>
      <w:rFonts w:ascii="Calibri" w:eastAsia="宋体" w:hAnsi="Calibri" w:cs="Times New Roman"/>
    </w:rPr>
  </w:style>
  <w:style w:type="paragraph" w:customStyle="1" w:styleId="Normal02">
    <w:name w:val="Normal_0_2"/>
    <w:uiPriority w:val="99"/>
    <w:rsid w:val="00996610"/>
    <w:pPr>
      <w:widowControl w:val="0"/>
      <w:jc w:val="both"/>
    </w:pPr>
    <w:rPr>
      <w:rFonts w:ascii="Calibri" w:eastAsia="宋体" w:hAnsi="Calibri" w:cs="Times New Roman"/>
    </w:rPr>
  </w:style>
  <w:style w:type="paragraph" w:customStyle="1" w:styleId="Normal511">
    <w:name w:val="Normal_5_11"/>
    <w:uiPriority w:val="99"/>
    <w:rsid w:val="00996610"/>
    <w:pPr>
      <w:widowControl w:val="0"/>
      <w:jc w:val="both"/>
    </w:pPr>
    <w:rPr>
      <w:rFonts w:ascii="Calibri" w:eastAsia="宋体" w:hAnsi="Calibri" w:cs="Times New Roman"/>
    </w:rPr>
  </w:style>
  <w:style w:type="paragraph" w:customStyle="1" w:styleId="Normal0">
    <w:name w:val="Normal_0"/>
    <w:uiPriority w:val="99"/>
    <w:rsid w:val="00996610"/>
    <w:pPr>
      <w:widowControl w:val="0"/>
      <w:jc w:val="both"/>
    </w:pPr>
    <w:rPr>
      <w:rFonts w:ascii="Calibri" w:eastAsia="宋体" w:hAnsi="Calibri" w:cs="Times New Roman"/>
    </w:rPr>
  </w:style>
  <w:style w:type="paragraph" w:customStyle="1" w:styleId="Normal110">
    <w:name w:val="Normal_1_10"/>
    <w:uiPriority w:val="99"/>
    <w:qFormat/>
    <w:rsid w:val="00996610"/>
    <w:pPr>
      <w:widowControl w:val="0"/>
      <w:jc w:val="both"/>
    </w:pPr>
    <w:rPr>
      <w:rFonts w:ascii="Calibri" w:eastAsia="宋体" w:hAnsi="Calibri" w:cs="Times New Roman"/>
    </w:rPr>
  </w:style>
  <w:style w:type="paragraph" w:customStyle="1" w:styleId="Normal00">
    <w:name w:val="Normal_0_0"/>
    <w:uiPriority w:val="99"/>
    <w:rsid w:val="00996610"/>
    <w:pPr>
      <w:widowControl w:val="0"/>
      <w:jc w:val="both"/>
    </w:pPr>
    <w:rPr>
      <w:rFonts w:ascii="Calibri" w:eastAsia="宋体" w:hAnsi="Calibri" w:cs="Times New Roman"/>
    </w:rPr>
  </w:style>
  <w:style w:type="paragraph" w:customStyle="1" w:styleId="Normal59">
    <w:name w:val="Normal_5_9"/>
    <w:uiPriority w:val="99"/>
    <w:qFormat/>
    <w:rsid w:val="00996610"/>
    <w:pPr>
      <w:widowControl w:val="0"/>
      <w:jc w:val="both"/>
    </w:pPr>
    <w:rPr>
      <w:rFonts w:ascii="Calibri" w:eastAsia="宋体" w:hAnsi="Calibri" w:cs="Times New Roman"/>
    </w:rPr>
  </w:style>
  <w:style w:type="paragraph" w:customStyle="1" w:styleId="Normal512">
    <w:name w:val="Normal_5_12"/>
    <w:uiPriority w:val="99"/>
    <w:rsid w:val="00996610"/>
    <w:pPr>
      <w:widowControl w:val="0"/>
      <w:jc w:val="both"/>
    </w:pPr>
    <w:rPr>
      <w:rFonts w:ascii="Calibri" w:eastAsia="宋体" w:hAnsi="Calibri" w:cs="Times New Roman"/>
    </w:rPr>
  </w:style>
  <w:style w:type="paragraph" w:customStyle="1" w:styleId="Normal01">
    <w:name w:val="Normal_0_1"/>
    <w:uiPriority w:val="99"/>
    <w:rsid w:val="00996610"/>
    <w:pPr>
      <w:widowControl w:val="0"/>
      <w:jc w:val="both"/>
    </w:pPr>
    <w:rPr>
      <w:rFonts w:ascii="Calibri" w:eastAsia="宋体" w:hAnsi="Calibri" w:cs="Times New Roman"/>
    </w:rPr>
  </w:style>
  <w:style w:type="paragraph" w:customStyle="1" w:styleId="Normal18">
    <w:name w:val="Normal_1_8"/>
    <w:uiPriority w:val="99"/>
    <w:qFormat/>
    <w:rsid w:val="00996610"/>
    <w:pPr>
      <w:widowControl w:val="0"/>
      <w:jc w:val="both"/>
    </w:pPr>
    <w:rPr>
      <w:rFonts w:ascii="Calibri" w:eastAsia="宋体" w:hAnsi="Calibri" w:cs="Times New Roman"/>
    </w:rPr>
  </w:style>
  <w:style w:type="paragraph" w:customStyle="1" w:styleId="Normal19">
    <w:name w:val="Normal_1_9"/>
    <w:uiPriority w:val="99"/>
    <w:rsid w:val="00996610"/>
    <w:pPr>
      <w:widowControl w:val="0"/>
      <w:jc w:val="both"/>
    </w:pPr>
    <w:rPr>
      <w:rFonts w:ascii="Calibri" w:eastAsia="宋体" w:hAnsi="Calibri" w:cs="Times New Roman"/>
    </w:rPr>
  </w:style>
  <w:style w:type="paragraph" w:customStyle="1" w:styleId="Normal111">
    <w:name w:val="Normal_1_11"/>
    <w:uiPriority w:val="99"/>
    <w:rsid w:val="00996610"/>
    <w:pPr>
      <w:widowControl w:val="0"/>
      <w:jc w:val="both"/>
    </w:pPr>
    <w:rPr>
      <w:rFonts w:ascii="Calibri" w:eastAsia="宋体" w:hAnsi="Calibri" w:cs="Times New Roman"/>
    </w:rPr>
  </w:style>
  <w:style w:type="paragraph" w:customStyle="1" w:styleId="Normal03">
    <w:name w:val="Normal_0_3"/>
    <w:uiPriority w:val="99"/>
    <w:rsid w:val="00996610"/>
    <w:pPr>
      <w:widowControl w:val="0"/>
      <w:jc w:val="both"/>
    </w:pPr>
    <w:rPr>
      <w:rFonts w:ascii="Calibri" w:eastAsia="宋体" w:hAnsi="Calibri" w:cs="Times New Roman"/>
    </w:rPr>
  </w:style>
  <w:style w:type="paragraph" w:customStyle="1" w:styleId="Normal16">
    <w:name w:val="Normal_1_6"/>
    <w:uiPriority w:val="99"/>
    <w:rsid w:val="00996610"/>
    <w:pPr>
      <w:widowControl w:val="0"/>
      <w:jc w:val="both"/>
    </w:pPr>
    <w:rPr>
      <w:rFonts w:ascii="Calibri" w:eastAsia="宋体" w:hAnsi="Calibri" w:cs="Times New Roman"/>
    </w:rPr>
  </w:style>
  <w:style w:type="paragraph" w:customStyle="1" w:styleId="Normal17">
    <w:name w:val="Normal_1_7"/>
    <w:uiPriority w:val="99"/>
    <w:rsid w:val="00996610"/>
    <w:pPr>
      <w:widowControl w:val="0"/>
      <w:jc w:val="both"/>
    </w:pPr>
    <w:rPr>
      <w:rFonts w:ascii="Calibri" w:eastAsia="宋体" w:hAnsi="Calibri" w:cs="Times New Roman"/>
    </w:rPr>
  </w:style>
  <w:style w:type="paragraph" w:customStyle="1" w:styleId="Normal58">
    <w:name w:val="Normal_5_8"/>
    <w:uiPriority w:val="99"/>
    <w:rsid w:val="00996610"/>
    <w:pPr>
      <w:widowControl w:val="0"/>
      <w:jc w:val="both"/>
    </w:pPr>
    <w:rPr>
      <w:rFonts w:ascii="Calibri" w:eastAsia="宋体" w:hAnsi="Calibri" w:cs="Times New Roman"/>
    </w:rPr>
  </w:style>
  <w:style w:type="paragraph" w:customStyle="1" w:styleId="Normal14">
    <w:name w:val="Normal_1_4"/>
    <w:uiPriority w:val="99"/>
    <w:qFormat/>
    <w:rsid w:val="00996610"/>
    <w:pPr>
      <w:widowControl w:val="0"/>
      <w:jc w:val="both"/>
    </w:pPr>
    <w:rPr>
      <w:rFonts w:ascii="Calibri" w:eastAsia="宋体" w:hAnsi="Calibri" w:cs="Times New Roman"/>
    </w:rPr>
  </w:style>
  <w:style w:type="paragraph" w:customStyle="1" w:styleId="Normal57">
    <w:name w:val="Normal_5_7"/>
    <w:uiPriority w:val="99"/>
    <w:rsid w:val="00996610"/>
    <w:pPr>
      <w:widowControl w:val="0"/>
      <w:jc w:val="both"/>
    </w:pPr>
    <w:rPr>
      <w:rFonts w:ascii="Calibri" w:eastAsia="宋体" w:hAnsi="Calibri" w:cs="Times New Roman"/>
    </w:rPr>
  </w:style>
  <w:style w:type="paragraph" w:customStyle="1" w:styleId="Normal55">
    <w:name w:val="Normal_5_5"/>
    <w:uiPriority w:val="99"/>
    <w:qFormat/>
    <w:rsid w:val="00996610"/>
    <w:pPr>
      <w:widowControl w:val="0"/>
      <w:jc w:val="both"/>
    </w:pPr>
    <w:rPr>
      <w:rFonts w:ascii="Calibri" w:eastAsia="宋体" w:hAnsi="Calibri" w:cs="Times New Roman"/>
    </w:rPr>
  </w:style>
  <w:style w:type="paragraph" w:customStyle="1" w:styleId="Normal56">
    <w:name w:val="Normal_5_6"/>
    <w:uiPriority w:val="99"/>
    <w:rsid w:val="00996610"/>
    <w:pPr>
      <w:widowControl w:val="0"/>
      <w:jc w:val="both"/>
    </w:pPr>
    <w:rPr>
      <w:rFonts w:ascii="Calibri" w:eastAsia="宋体" w:hAnsi="Calibri" w:cs="Times New Roman"/>
    </w:rPr>
  </w:style>
  <w:style w:type="paragraph" w:customStyle="1" w:styleId="Normal10">
    <w:name w:val="Normal_1_0"/>
    <w:uiPriority w:val="99"/>
    <w:rsid w:val="00996610"/>
    <w:pPr>
      <w:widowControl w:val="0"/>
      <w:jc w:val="both"/>
    </w:pPr>
    <w:rPr>
      <w:rFonts w:ascii="Calibri" w:eastAsia="宋体" w:hAnsi="Calibri" w:cs="Times New Roman"/>
    </w:rPr>
  </w:style>
  <w:style w:type="paragraph" w:customStyle="1" w:styleId="Normal13">
    <w:name w:val="Normal_1_3"/>
    <w:uiPriority w:val="99"/>
    <w:rsid w:val="00996610"/>
    <w:pPr>
      <w:widowControl w:val="0"/>
      <w:jc w:val="both"/>
    </w:pPr>
    <w:rPr>
      <w:rFonts w:ascii="Calibri" w:eastAsia="宋体" w:hAnsi="Calibri" w:cs="Times New Roman"/>
    </w:rPr>
  </w:style>
  <w:style w:type="paragraph" w:customStyle="1" w:styleId="Normal15">
    <w:name w:val="Normal_1_5"/>
    <w:uiPriority w:val="99"/>
    <w:qFormat/>
    <w:rsid w:val="00996610"/>
    <w:pPr>
      <w:widowControl w:val="0"/>
      <w:jc w:val="both"/>
    </w:pPr>
    <w:rPr>
      <w:rFonts w:ascii="Calibri" w:eastAsia="宋体" w:hAnsi="Calibri" w:cs="Times New Roman"/>
    </w:rPr>
  </w:style>
  <w:style w:type="paragraph" w:customStyle="1" w:styleId="Normal54">
    <w:name w:val="Normal_5_4"/>
    <w:uiPriority w:val="99"/>
    <w:rsid w:val="00996610"/>
    <w:pPr>
      <w:widowControl w:val="0"/>
      <w:jc w:val="both"/>
    </w:pPr>
    <w:rPr>
      <w:rFonts w:ascii="Calibri" w:eastAsia="宋体" w:hAnsi="Calibri" w:cs="Times New Roman"/>
    </w:rPr>
  </w:style>
  <w:style w:type="paragraph" w:customStyle="1" w:styleId="Normal53">
    <w:name w:val="Normal_5_3"/>
    <w:uiPriority w:val="99"/>
    <w:qFormat/>
    <w:rsid w:val="00996610"/>
    <w:pPr>
      <w:widowControl w:val="0"/>
      <w:jc w:val="both"/>
    </w:pPr>
    <w:rPr>
      <w:rFonts w:ascii="Calibri" w:eastAsia="宋体" w:hAnsi="Calibri" w:cs="Times New Roman"/>
    </w:rPr>
  </w:style>
  <w:style w:type="paragraph" w:customStyle="1" w:styleId="Normal11">
    <w:name w:val="Normal_1_1"/>
    <w:uiPriority w:val="99"/>
    <w:rsid w:val="00996610"/>
    <w:pPr>
      <w:widowControl w:val="0"/>
      <w:jc w:val="both"/>
    </w:pPr>
    <w:rPr>
      <w:rFonts w:ascii="Calibri" w:eastAsia="宋体" w:hAnsi="Calibri" w:cs="Times New Roman"/>
    </w:rPr>
  </w:style>
  <w:style w:type="paragraph" w:customStyle="1" w:styleId="Normal52">
    <w:name w:val="Normal_5_2"/>
    <w:uiPriority w:val="99"/>
    <w:rsid w:val="00996610"/>
    <w:pPr>
      <w:widowControl w:val="0"/>
      <w:jc w:val="both"/>
    </w:pPr>
    <w:rPr>
      <w:rFonts w:ascii="Calibri" w:eastAsia="宋体" w:hAnsi="Calibri" w:cs="Times New Roman"/>
    </w:rPr>
  </w:style>
  <w:style w:type="paragraph" w:customStyle="1" w:styleId="Normal12">
    <w:name w:val="Normal_1_2"/>
    <w:uiPriority w:val="99"/>
    <w:rsid w:val="00996610"/>
    <w:pPr>
      <w:widowControl w:val="0"/>
      <w:jc w:val="both"/>
    </w:pPr>
    <w:rPr>
      <w:rFonts w:ascii="Calibri" w:eastAsia="宋体" w:hAnsi="Calibri" w:cs="Times New Roman"/>
    </w:rPr>
  </w:style>
  <w:style w:type="paragraph" w:customStyle="1" w:styleId="Normal51">
    <w:name w:val="Normal_5_1"/>
    <w:uiPriority w:val="99"/>
    <w:qFormat/>
    <w:rsid w:val="00996610"/>
    <w:pPr>
      <w:widowControl w:val="0"/>
      <w:jc w:val="both"/>
    </w:pPr>
    <w:rPr>
      <w:rFonts w:ascii="Calibri" w:eastAsia="宋体" w:hAnsi="Calibri" w:cs="Times New Roman"/>
    </w:rPr>
  </w:style>
  <w:style w:type="paragraph" w:customStyle="1" w:styleId="Normal50">
    <w:name w:val="Normal_5_0"/>
    <w:uiPriority w:val="99"/>
    <w:rsid w:val="00996610"/>
    <w:pPr>
      <w:widowControl w:val="0"/>
      <w:jc w:val="both"/>
    </w:pPr>
    <w:rPr>
      <w:rFonts w:ascii="Calibri" w:eastAsia="宋体" w:hAnsi="Calibri" w:cs="Times New Roman"/>
    </w:rPr>
  </w:style>
  <w:style w:type="paragraph" w:customStyle="1" w:styleId="Normal1">
    <w:name w:val="Normal_1"/>
    <w:uiPriority w:val="99"/>
    <w:rsid w:val="00996610"/>
    <w:pPr>
      <w:widowControl w:val="0"/>
      <w:jc w:val="both"/>
    </w:pPr>
    <w:rPr>
      <w:rFonts w:ascii="Calibri" w:eastAsia="宋体" w:hAnsi="Calibri" w:cs="Times New Roman"/>
    </w:rPr>
  </w:style>
  <w:style w:type="paragraph" w:customStyle="1" w:styleId="Normal5">
    <w:name w:val="Normal_5"/>
    <w:uiPriority w:val="99"/>
    <w:rsid w:val="00996610"/>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paragraph" w:styleId="4">
    <w:name w:val="heading 4"/>
    <w:basedOn w:val="a"/>
    <w:next w:val="a"/>
    <w:link w:val="4Char"/>
    <w:uiPriority w:val="9"/>
    <w:qFormat/>
    <w:rsid w:val="00114D61"/>
    <w:pPr>
      <w:keepNext/>
      <w:keepLines/>
      <w:spacing w:line="288" w:lineRule="auto"/>
      <w:outlineLvl w:val="3"/>
    </w:pPr>
    <w:rPr>
      <w:rFonts w:ascii="Cambria" w:eastAsia="黑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A612A"/>
    <w:rPr>
      <w:sz w:val="18"/>
      <w:szCs w:val="18"/>
    </w:rPr>
  </w:style>
  <w:style w:type="paragraph" w:styleId="a4">
    <w:name w:val="footer"/>
    <w:basedOn w:val="a"/>
    <w:link w:val="Char0"/>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nhideWhenUsed/>
    <w:rsid w:val="00FA612A"/>
    <w:rPr>
      <w:sz w:val="18"/>
      <w:szCs w:val="18"/>
    </w:rPr>
  </w:style>
  <w:style w:type="character" w:customStyle="1" w:styleId="Char1">
    <w:name w:val="批注框文本 Char"/>
    <w:basedOn w:val="a0"/>
    <w:link w:val="a5"/>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character" w:customStyle="1" w:styleId="4Char">
    <w:name w:val="标题 4 Char"/>
    <w:basedOn w:val="a0"/>
    <w:link w:val="4"/>
    <w:uiPriority w:val="9"/>
    <w:rsid w:val="00114D61"/>
    <w:rPr>
      <w:rFonts w:ascii="Cambria" w:eastAsia="黑体" w:hAnsi="Cambria" w:cs="Times New Roman"/>
      <w:b/>
      <w:bCs/>
      <w:szCs w:val="28"/>
    </w:rPr>
  </w:style>
  <w:style w:type="paragraph" w:styleId="a6">
    <w:name w:val="Normal (Web)"/>
    <w:basedOn w:val="a"/>
    <w:qFormat/>
    <w:rsid w:val="00114D61"/>
    <w:pPr>
      <w:spacing w:before="100" w:beforeAutospacing="1" w:after="100" w:afterAutospacing="1"/>
      <w:jc w:val="left"/>
    </w:pPr>
    <w:rPr>
      <w:rFonts w:ascii="Calibri" w:hAnsi="Calibri"/>
      <w:kern w:val="0"/>
      <w:sz w:val="24"/>
    </w:rPr>
  </w:style>
  <w:style w:type="paragraph" w:styleId="a7">
    <w:name w:val="Plain Text"/>
    <w:basedOn w:val="a"/>
    <w:link w:val="Char2"/>
    <w:semiHidden/>
    <w:rsid w:val="00114D61"/>
    <w:rPr>
      <w:rFonts w:ascii="宋体" w:hAnsi="Courier New" w:cs="Courier New"/>
      <w:szCs w:val="21"/>
    </w:rPr>
  </w:style>
  <w:style w:type="character" w:customStyle="1" w:styleId="Char2">
    <w:name w:val="纯文本 Char"/>
    <w:basedOn w:val="a0"/>
    <w:link w:val="a7"/>
    <w:semiHidden/>
    <w:rsid w:val="00114D61"/>
    <w:rPr>
      <w:rFonts w:ascii="宋体" w:eastAsia="宋体" w:hAnsi="Courier New" w:cs="Courier New"/>
      <w:szCs w:val="21"/>
    </w:rPr>
  </w:style>
  <w:style w:type="paragraph" w:customStyle="1" w:styleId="2">
    <w:name w:val="样式 曦爷的正文首行2格 + +中文正文 (宋体)"/>
    <w:basedOn w:val="20"/>
    <w:qFormat/>
    <w:rsid w:val="00114D61"/>
  </w:style>
  <w:style w:type="paragraph" w:customStyle="1" w:styleId="20">
    <w:name w:val="曦爷的正文首行2格"/>
    <w:basedOn w:val="a"/>
    <w:qFormat/>
    <w:rsid w:val="00114D61"/>
    <w:pPr>
      <w:ind w:firstLineChars="200" w:firstLine="420"/>
    </w:pPr>
    <w:rPr>
      <w:rFonts w:ascii="Calibri" w:hAnsi="Calibri"/>
      <w:color w:val="000000"/>
    </w:rPr>
  </w:style>
  <w:style w:type="paragraph" w:customStyle="1" w:styleId="Normal018">
    <w:name w:val="Normal_0_18"/>
    <w:uiPriority w:val="99"/>
    <w:rsid w:val="00114D61"/>
    <w:pPr>
      <w:widowControl w:val="0"/>
      <w:jc w:val="both"/>
    </w:pPr>
    <w:rPr>
      <w:rFonts w:ascii="Calibri" w:eastAsia="宋体" w:hAnsi="Calibri" w:cs="Times New Roman"/>
    </w:rPr>
  </w:style>
  <w:style w:type="paragraph" w:customStyle="1" w:styleId="Normal118">
    <w:name w:val="Normal_1_18"/>
    <w:uiPriority w:val="99"/>
    <w:rsid w:val="00114D61"/>
    <w:pPr>
      <w:widowControl w:val="0"/>
      <w:jc w:val="both"/>
    </w:pPr>
    <w:rPr>
      <w:rFonts w:ascii="Calibri" w:eastAsia="宋体" w:hAnsi="Calibri" w:cs="Times New Roman"/>
    </w:rPr>
  </w:style>
  <w:style w:type="table" w:styleId="a8">
    <w:name w:val="Table Grid"/>
    <w:basedOn w:val="a1"/>
    <w:qFormat/>
    <w:rsid w:val="00114D61"/>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4">
    <w:name w:val="Normal_0_4"/>
    <w:uiPriority w:val="99"/>
    <w:rsid w:val="00996610"/>
    <w:pPr>
      <w:widowControl w:val="0"/>
      <w:jc w:val="both"/>
    </w:pPr>
    <w:rPr>
      <w:rFonts w:ascii="Calibri" w:eastAsia="宋体" w:hAnsi="Calibri" w:cs="Times New Roman"/>
    </w:rPr>
  </w:style>
  <w:style w:type="paragraph" w:customStyle="1" w:styleId="Normal510">
    <w:name w:val="Normal_5_10"/>
    <w:uiPriority w:val="99"/>
    <w:qFormat/>
    <w:rsid w:val="00996610"/>
    <w:pPr>
      <w:widowControl w:val="0"/>
      <w:jc w:val="both"/>
    </w:pPr>
    <w:rPr>
      <w:rFonts w:ascii="Calibri" w:eastAsia="宋体" w:hAnsi="Calibri" w:cs="Times New Roman"/>
    </w:rPr>
  </w:style>
  <w:style w:type="paragraph" w:customStyle="1" w:styleId="Normal02">
    <w:name w:val="Normal_0_2"/>
    <w:uiPriority w:val="99"/>
    <w:rsid w:val="00996610"/>
    <w:pPr>
      <w:widowControl w:val="0"/>
      <w:jc w:val="both"/>
    </w:pPr>
    <w:rPr>
      <w:rFonts w:ascii="Calibri" w:eastAsia="宋体" w:hAnsi="Calibri" w:cs="Times New Roman"/>
    </w:rPr>
  </w:style>
  <w:style w:type="paragraph" w:customStyle="1" w:styleId="Normal511">
    <w:name w:val="Normal_5_11"/>
    <w:uiPriority w:val="99"/>
    <w:rsid w:val="00996610"/>
    <w:pPr>
      <w:widowControl w:val="0"/>
      <w:jc w:val="both"/>
    </w:pPr>
    <w:rPr>
      <w:rFonts w:ascii="Calibri" w:eastAsia="宋体" w:hAnsi="Calibri" w:cs="Times New Roman"/>
    </w:rPr>
  </w:style>
  <w:style w:type="paragraph" w:customStyle="1" w:styleId="Normal0">
    <w:name w:val="Normal_0"/>
    <w:uiPriority w:val="99"/>
    <w:rsid w:val="00996610"/>
    <w:pPr>
      <w:widowControl w:val="0"/>
      <w:jc w:val="both"/>
    </w:pPr>
    <w:rPr>
      <w:rFonts w:ascii="Calibri" w:eastAsia="宋体" w:hAnsi="Calibri" w:cs="Times New Roman"/>
    </w:rPr>
  </w:style>
  <w:style w:type="paragraph" w:customStyle="1" w:styleId="Normal110">
    <w:name w:val="Normal_1_10"/>
    <w:uiPriority w:val="99"/>
    <w:qFormat/>
    <w:rsid w:val="00996610"/>
    <w:pPr>
      <w:widowControl w:val="0"/>
      <w:jc w:val="both"/>
    </w:pPr>
    <w:rPr>
      <w:rFonts w:ascii="Calibri" w:eastAsia="宋体" w:hAnsi="Calibri" w:cs="Times New Roman"/>
    </w:rPr>
  </w:style>
  <w:style w:type="paragraph" w:customStyle="1" w:styleId="Normal00">
    <w:name w:val="Normal_0_0"/>
    <w:uiPriority w:val="99"/>
    <w:rsid w:val="00996610"/>
    <w:pPr>
      <w:widowControl w:val="0"/>
      <w:jc w:val="both"/>
    </w:pPr>
    <w:rPr>
      <w:rFonts w:ascii="Calibri" w:eastAsia="宋体" w:hAnsi="Calibri" w:cs="Times New Roman"/>
    </w:rPr>
  </w:style>
  <w:style w:type="paragraph" w:customStyle="1" w:styleId="Normal59">
    <w:name w:val="Normal_5_9"/>
    <w:uiPriority w:val="99"/>
    <w:qFormat/>
    <w:rsid w:val="00996610"/>
    <w:pPr>
      <w:widowControl w:val="0"/>
      <w:jc w:val="both"/>
    </w:pPr>
    <w:rPr>
      <w:rFonts w:ascii="Calibri" w:eastAsia="宋体" w:hAnsi="Calibri" w:cs="Times New Roman"/>
    </w:rPr>
  </w:style>
  <w:style w:type="paragraph" w:customStyle="1" w:styleId="Normal512">
    <w:name w:val="Normal_5_12"/>
    <w:uiPriority w:val="99"/>
    <w:rsid w:val="00996610"/>
    <w:pPr>
      <w:widowControl w:val="0"/>
      <w:jc w:val="both"/>
    </w:pPr>
    <w:rPr>
      <w:rFonts w:ascii="Calibri" w:eastAsia="宋体" w:hAnsi="Calibri" w:cs="Times New Roman"/>
    </w:rPr>
  </w:style>
  <w:style w:type="paragraph" w:customStyle="1" w:styleId="Normal01">
    <w:name w:val="Normal_0_1"/>
    <w:uiPriority w:val="99"/>
    <w:rsid w:val="00996610"/>
    <w:pPr>
      <w:widowControl w:val="0"/>
      <w:jc w:val="both"/>
    </w:pPr>
    <w:rPr>
      <w:rFonts w:ascii="Calibri" w:eastAsia="宋体" w:hAnsi="Calibri" w:cs="Times New Roman"/>
    </w:rPr>
  </w:style>
  <w:style w:type="paragraph" w:customStyle="1" w:styleId="Normal18">
    <w:name w:val="Normal_1_8"/>
    <w:uiPriority w:val="99"/>
    <w:qFormat/>
    <w:rsid w:val="00996610"/>
    <w:pPr>
      <w:widowControl w:val="0"/>
      <w:jc w:val="both"/>
    </w:pPr>
    <w:rPr>
      <w:rFonts w:ascii="Calibri" w:eastAsia="宋体" w:hAnsi="Calibri" w:cs="Times New Roman"/>
    </w:rPr>
  </w:style>
  <w:style w:type="paragraph" w:customStyle="1" w:styleId="Normal19">
    <w:name w:val="Normal_1_9"/>
    <w:uiPriority w:val="99"/>
    <w:rsid w:val="00996610"/>
    <w:pPr>
      <w:widowControl w:val="0"/>
      <w:jc w:val="both"/>
    </w:pPr>
    <w:rPr>
      <w:rFonts w:ascii="Calibri" w:eastAsia="宋体" w:hAnsi="Calibri" w:cs="Times New Roman"/>
    </w:rPr>
  </w:style>
  <w:style w:type="paragraph" w:customStyle="1" w:styleId="Normal111">
    <w:name w:val="Normal_1_11"/>
    <w:uiPriority w:val="99"/>
    <w:rsid w:val="00996610"/>
    <w:pPr>
      <w:widowControl w:val="0"/>
      <w:jc w:val="both"/>
    </w:pPr>
    <w:rPr>
      <w:rFonts w:ascii="Calibri" w:eastAsia="宋体" w:hAnsi="Calibri" w:cs="Times New Roman"/>
    </w:rPr>
  </w:style>
  <w:style w:type="paragraph" w:customStyle="1" w:styleId="Normal03">
    <w:name w:val="Normal_0_3"/>
    <w:uiPriority w:val="99"/>
    <w:rsid w:val="00996610"/>
    <w:pPr>
      <w:widowControl w:val="0"/>
      <w:jc w:val="both"/>
    </w:pPr>
    <w:rPr>
      <w:rFonts w:ascii="Calibri" w:eastAsia="宋体" w:hAnsi="Calibri" w:cs="Times New Roman"/>
    </w:rPr>
  </w:style>
  <w:style w:type="paragraph" w:customStyle="1" w:styleId="Normal16">
    <w:name w:val="Normal_1_6"/>
    <w:uiPriority w:val="99"/>
    <w:rsid w:val="00996610"/>
    <w:pPr>
      <w:widowControl w:val="0"/>
      <w:jc w:val="both"/>
    </w:pPr>
    <w:rPr>
      <w:rFonts w:ascii="Calibri" w:eastAsia="宋体" w:hAnsi="Calibri" w:cs="Times New Roman"/>
    </w:rPr>
  </w:style>
  <w:style w:type="paragraph" w:customStyle="1" w:styleId="Normal17">
    <w:name w:val="Normal_1_7"/>
    <w:uiPriority w:val="99"/>
    <w:rsid w:val="00996610"/>
    <w:pPr>
      <w:widowControl w:val="0"/>
      <w:jc w:val="both"/>
    </w:pPr>
    <w:rPr>
      <w:rFonts w:ascii="Calibri" w:eastAsia="宋体" w:hAnsi="Calibri" w:cs="Times New Roman"/>
    </w:rPr>
  </w:style>
  <w:style w:type="paragraph" w:customStyle="1" w:styleId="Normal58">
    <w:name w:val="Normal_5_8"/>
    <w:uiPriority w:val="99"/>
    <w:rsid w:val="00996610"/>
    <w:pPr>
      <w:widowControl w:val="0"/>
      <w:jc w:val="both"/>
    </w:pPr>
    <w:rPr>
      <w:rFonts w:ascii="Calibri" w:eastAsia="宋体" w:hAnsi="Calibri" w:cs="Times New Roman"/>
    </w:rPr>
  </w:style>
  <w:style w:type="paragraph" w:customStyle="1" w:styleId="Normal14">
    <w:name w:val="Normal_1_4"/>
    <w:uiPriority w:val="99"/>
    <w:qFormat/>
    <w:rsid w:val="00996610"/>
    <w:pPr>
      <w:widowControl w:val="0"/>
      <w:jc w:val="both"/>
    </w:pPr>
    <w:rPr>
      <w:rFonts w:ascii="Calibri" w:eastAsia="宋体" w:hAnsi="Calibri" w:cs="Times New Roman"/>
    </w:rPr>
  </w:style>
  <w:style w:type="paragraph" w:customStyle="1" w:styleId="Normal57">
    <w:name w:val="Normal_5_7"/>
    <w:uiPriority w:val="99"/>
    <w:rsid w:val="00996610"/>
    <w:pPr>
      <w:widowControl w:val="0"/>
      <w:jc w:val="both"/>
    </w:pPr>
    <w:rPr>
      <w:rFonts w:ascii="Calibri" w:eastAsia="宋体" w:hAnsi="Calibri" w:cs="Times New Roman"/>
    </w:rPr>
  </w:style>
  <w:style w:type="paragraph" w:customStyle="1" w:styleId="Normal55">
    <w:name w:val="Normal_5_5"/>
    <w:uiPriority w:val="99"/>
    <w:qFormat/>
    <w:rsid w:val="00996610"/>
    <w:pPr>
      <w:widowControl w:val="0"/>
      <w:jc w:val="both"/>
    </w:pPr>
    <w:rPr>
      <w:rFonts w:ascii="Calibri" w:eastAsia="宋体" w:hAnsi="Calibri" w:cs="Times New Roman"/>
    </w:rPr>
  </w:style>
  <w:style w:type="paragraph" w:customStyle="1" w:styleId="Normal56">
    <w:name w:val="Normal_5_6"/>
    <w:uiPriority w:val="99"/>
    <w:rsid w:val="00996610"/>
    <w:pPr>
      <w:widowControl w:val="0"/>
      <w:jc w:val="both"/>
    </w:pPr>
    <w:rPr>
      <w:rFonts w:ascii="Calibri" w:eastAsia="宋体" w:hAnsi="Calibri" w:cs="Times New Roman"/>
    </w:rPr>
  </w:style>
  <w:style w:type="paragraph" w:customStyle="1" w:styleId="Normal10">
    <w:name w:val="Normal_1_0"/>
    <w:uiPriority w:val="99"/>
    <w:rsid w:val="00996610"/>
    <w:pPr>
      <w:widowControl w:val="0"/>
      <w:jc w:val="both"/>
    </w:pPr>
    <w:rPr>
      <w:rFonts w:ascii="Calibri" w:eastAsia="宋体" w:hAnsi="Calibri" w:cs="Times New Roman"/>
    </w:rPr>
  </w:style>
  <w:style w:type="paragraph" w:customStyle="1" w:styleId="Normal13">
    <w:name w:val="Normal_1_3"/>
    <w:uiPriority w:val="99"/>
    <w:rsid w:val="00996610"/>
    <w:pPr>
      <w:widowControl w:val="0"/>
      <w:jc w:val="both"/>
    </w:pPr>
    <w:rPr>
      <w:rFonts w:ascii="Calibri" w:eastAsia="宋体" w:hAnsi="Calibri" w:cs="Times New Roman"/>
    </w:rPr>
  </w:style>
  <w:style w:type="paragraph" w:customStyle="1" w:styleId="Normal15">
    <w:name w:val="Normal_1_5"/>
    <w:uiPriority w:val="99"/>
    <w:qFormat/>
    <w:rsid w:val="00996610"/>
    <w:pPr>
      <w:widowControl w:val="0"/>
      <w:jc w:val="both"/>
    </w:pPr>
    <w:rPr>
      <w:rFonts w:ascii="Calibri" w:eastAsia="宋体" w:hAnsi="Calibri" w:cs="Times New Roman"/>
    </w:rPr>
  </w:style>
  <w:style w:type="paragraph" w:customStyle="1" w:styleId="Normal54">
    <w:name w:val="Normal_5_4"/>
    <w:uiPriority w:val="99"/>
    <w:rsid w:val="00996610"/>
    <w:pPr>
      <w:widowControl w:val="0"/>
      <w:jc w:val="both"/>
    </w:pPr>
    <w:rPr>
      <w:rFonts w:ascii="Calibri" w:eastAsia="宋体" w:hAnsi="Calibri" w:cs="Times New Roman"/>
    </w:rPr>
  </w:style>
  <w:style w:type="paragraph" w:customStyle="1" w:styleId="Normal53">
    <w:name w:val="Normal_5_3"/>
    <w:uiPriority w:val="99"/>
    <w:qFormat/>
    <w:rsid w:val="00996610"/>
    <w:pPr>
      <w:widowControl w:val="0"/>
      <w:jc w:val="both"/>
    </w:pPr>
    <w:rPr>
      <w:rFonts w:ascii="Calibri" w:eastAsia="宋体" w:hAnsi="Calibri" w:cs="Times New Roman"/>
    </w:rPr>
  </w:style>
  <w:style w:type="paragraph" w:customStyle="1" w:styleId="Normal11">
    <w:name w:val="Normal_1_1"/>
    <w:uiPriority w:val="99"/>
    <w:rsid w:val="00996610"/>
    <w:pPr>
      <w:widowControl w:val="0"/>
      <w:jc w:val="both"/>
    </w:pPr>
    <w:rPr>
      <w:rFonts w:ascii="Calibri" w:eastAsia="宋体" w:hAnsi="Calibri" w:cs="Times New Roman"/>
    </w:rPr>
  </w:style>
  <w:style w:type="paragraph" w:customStyle="1" w:styleId="Normal52">
    <w:name w:val="Normal_5_2"/>
    <w:uiPriority w:val="99"/>
    <w:rsid w:val="00996610"/>
    <w:pPr>
      <w:widowControl w:val="0"/>
      <w:jc w:val="both"/>
    </w:pPr>
    <w:rPr>
      <w:rFonts w:ascii="Calibri" w:eastAsia="宋体" w:hAnsi="Calibri" w:cs="Times New Roman"/>
    </w:rPr>
  </w:style>
  <w:style w:type="paragraph" w:customStyle="1" w:styleId="Normal12">
    <w:name w:val="Normal_1_2"/>
    <w:uiPriority w:val="99"/>
    <w:rsid w:val="00996610"/>
    <w:pPr>
      <w:widowControl w:val="0"/>
      <w:jc w:val="both"/>
    </w:pPr>
    <w:rPr>
      <w:rFonts w:ascii="Calibri" w:eastAsia="宋体" w:hAnsi="Calibri" w:cs="Times New Roman"/>
    </w:rPr>
  </w:style>
  <w:style w:type="paragraph" w:customStyle="1" w:styleId="Normal51">
    <w:name w:val="Normal_5_1"/>
    <w:uiPriority w:val="99"/>
    <w:qFormat/>
    <w:rsid w:val="00996610"/>
    <w:pPr>
      <w:widowControl w:val="0"/>
      <w:jc w:val="both"/>
    </w:pPr>
    <w:rPr>
      <w:rFonts w:ascii="Calibri" w:eastAsia="宋体" w:hAnsi="Calibri" w:cs="Times New Roman"/>
    </w:rPr>
  </w:style>
  <w:style w:type="paragraph" w:customStyle="1" w:styleId="Normal50">
    <w:name w:val="Normal_5_0"/>
    <w:uiPriority w:val="99"/>
    <w:rsid w:val="00996610"/>
    <w:pPr>
      <w:widowControl w:val="0"/>
      <w:jc w:val="both"/>
    </w:pPr>
    <w:rPr>
      <w:rFonts w:ascii="Calibri" w:eastAsia="宋体" w:hAnsi="Calibri" w:cs="Times New Roman"/>
    </w:rPr>
  </w:style>
  <w:style w:type="paragraph" w:customStyle="1" w:styleId="Normal1">
    <w:name w:val="Normal_1"/>
    <w:uiPriority w:val="99"/>
    <w:rsid w:val="00996610"/>
    <w:pPr>
      <w:widowControl w:val="0"/>
      <w:jc w:val="both"/>
    </w:pPr>
    <w:rPr>
      <w:rFonts w:ascii="Calibri" w:eastAsia="宋体" w:hAnsi="Calibri" w:cs="Times New Roman"/>
    </w:rPr>
  </w:style>
  <w:style w:type="paragraph" w:customStyle="1" w:styleId="Normal5">
    <w:name w:val="Normal_5"/>
    <w:uiPriority w:val="99"/>
    <w:rsid w:val="00996610"/>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508</Words>
  <Characters>2899</Characters>
  <Application>Microsoft Office Word</Application>
  <DocSecurity>0</DocSecurity>
  <Lines>24</Lines>
  <Paragraphs>6</Paragraphs>
  <ScaleCrop>false</ScaleCrop>
  <Company>China</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2021-05-23T12:05:00Z</dcterms:created>
  <dcterms:modified xsi:type="dcterms:W3CDTF">2021-05-23T12:05:00Z</dcterms:modified>
</cp:coreProperties>
</file>